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DF" w:rsidRDefault="00624D46">
      <w:pPr>
        <w:rPr>
          <w:rFonts w:ascii="Arial" w:hAnsi="Arial" w:cs="Arial"/>
          <w:sz w:val="28"/>
          <w:szCs w:val="28"/>
        </w:rPr>
      </w:pPr>
      <w:r>
        <w:rPr>
          <w:rFonts w:ascii="Arial" w:hAnsi="Arial" w:cs="Arial"/>
          <w:sz w:val="28"/>
          <w:szCs w:val="28"/>
        </w:rPr>
        <w:t>Aus dem Gemeinderat berichtet</w:t>
      </w:r>
    </w:p>
    <w:p w:rsidR="00624D46" w:rsidRDefault="00624D46">
      <w:pPr>
        <w:rPr>
          <w:rFonts w:ascii="Arial" w:hAnsi="Arial" w:cs="Arial"/>
          <w:sz w:val="28"/>
          <w:szCs w:val="28"/>
        </w:rPr>
      </w:pPr>
      <w:r>
        <w:rPr>
          <w:rFonts w:ascii="Arial" w:hAnsi="Arial" w:cs="Arial"/>
          <w:sz w:val="28"/>
          <w:szCs w:val="28"/>
        </w:rPr>
        <w:t>Gemeinderatsitzung vom</w:t>
      </w:r>
      <w:r w:rsidR="00484C81">
        <w:rPr>
          <w:rFonts w:ascii="Arial" w:hAnsi="Arial" w:cs="Arial"/>
          <w:sz w:val="28"/>
          <w:szCs w:val="28"/>
        </w:rPr>
        <w:t xml:space="preserve"> </w:t>
      </w:r>
      <w:r w:rsidR="00E36D7C">
        <w:rPr>
          <w:rFonts w:ascii="Arial" w:hAnsi="Arial" w:cs="Arial"/>
          <w:sz w:val="28"/>
          <w:szCs w:val="28"/>
        </w:rPr>
        <w:t>14.07.2015</w:t>
      </w:r>
    </w:p>
    <w:p w:rsidR="008D3AD9" w:rsidRDefault="008D3AD9">
      <w:pPr>
        <w:rPr>
          <w:rFonts w:ascii="Arial" w:hAnsi="Arial" w:cs="Arial"/>
          <w:sz w:val="28"/>
          <w:szCs w:val="28"/>
        </w:rPr>
      </w:pPr>
    </w:p>
    <w:p w:rsidR="008D3AD9" w:rsidRPr="008D3AD9" w:rsidRDefault="008D3AD9" w:rsidP="008D3AD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D3AD9">
        <w:rPr>
          <w:rFonts w:ascii="Arial" w:hAnsi="Arial" w:cs="Arial"/>
          <w:b/>
          <w:sz w:val="24"/>
          <w:szCs w:val="24"/>
        </w:rPr>
        <w:t xml:space="preserve">Service unter </w:t>
      </w:r>
      <w:hyperlink r:id="rId7" w:history="1">
        <w:r w:rsidRPr="008D3AD9">
          <w:rPr>
            <w:rFonts w:ascii="Arial" w:hAnsi="Arial" w:cs="Arial"/>
            <w:b/>
            <w:color w:val="0000FF" w:themeColor="hyperlink"/>
            <w:sz w:val="24"/>
            <w:szCs w:val="24"/>
            <w:u w:val="single"/>
          </w:rPr>
          <w:t>www.gingen.de</w:t>
        </w:r>
      </w:hyperlink>
    </w:p>
    <w:p w:rsidR="008D3AD9" w:rsidRPr="008D3AD9" w:rsidRDefault="008D3AD9" w:rsidP="008D3AD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D3AD9">
        <w:rPr>
          <w:rFonts w:ascii="Arial" w:hAnsi="Arial" w:cs="Arial"/>
          <w:b/>
          <w:sz w:val="24"/>
          <w:szCs w:val="24"/>
        </w:rPr>
        <w:t>Sitzungsvorlagen und Gemeinderatsberichte online lesen</w:t>
      </w:r>
    </w:p>
    <w:p w:rsidR="008D3AD9" w:rsidRPr="008D3AD9" w:rsidRDefault="008D3AD9" w:rsidP="008D3AD9">
      <w:pPr>
        <w:pBdr>
          <w:top w:val="single" w:sz="4" w:space="1" w:color="auto"/>
          <w:left w:val="single" w:sz="4" w:space="4" w:color="auto"/>
          <w:bottom w:val="single" w:sz="4" w:space="1" w:color="auto"/>
          <w:right w:val="single" w:sz="4" w:space="4" w:color="auto"/>
        </w:pBdr>
        <w:rPr>
          <w:rFonts w:ascii="Arial" w:hAnsi="Arial" w:cs="Arial"/>
          <w:sz w:val="24"/>
          <w:szCs w:val="24"/>
        </w:rPr>
      </w:pPr>
      <w:r w:rsidRPr="008D3AD9">
        <w:rPr>
          <w:rFonts w:ascii="Arial" w:hAnsi="Arial" w:cs="Arial"/>
          <w:sz w:val="24"/>
          <w:szCs w:val="24"/>
        </w:rPr>
        <w:t xml:space="preserve">Nutzen Sie die Möglichkeit sich noch vor der Gemeinderatsitzung über die einzelnen Tagesordnungspunkte zu informieren. Den jeweiligen Sachverhalt können Sie den Vorlagen zur Sitzung entnehmen, die rechtzeitig ca. 3 Tage vor der Sitzung auf unserer Homepage unter der Rubrik: Rathaus u. Service– Gemeinderat – Ratsinfosystem eingestellt werden. Dort können Sie zudem Einsicht in die Protokolle der Sitzungen nehmen. </w:t>
      </w:r>
    </w:p>
    <w:p w:rsidR="00624D46" w:rsidRDefault="00624D46">
      <w:pPr>
        <w:rPr>
          <w:rFonts w:ascii="Arial" w:hAnsi="Arial" w:cs="Arial"/>
          <w:sz w:val="28"/>
          <w:szCs w:val="28"/>
        </w:rPr>
      </w:pPr>
    </w:p>
    <w:p w:rsidR="00DA2122" w:rsidRDefault="00E36D7C" w:rsidP="00DA2122">
      <w:pPr>
        <w:spacing w:after="200" w:line="276" w:lineRule="auto"/>
        <w:contextualSpacing/>
        <w:rPr>
          <w:rFonts w:ascii="Arial" w:hAnsi="Arial" w:cs="Arial"/>
          <w:b/>
          <w:sz w:val="24"/>
          <w:szCs w:val="24"/>
        </w:rPr>
      </w:pPr>
      <w:r>
        <w:rPr>
          <w:rFonts w:ascii="Arial" w:hAnsi="Arial" w:cs="Arial"/>
          <w:b/>
          <w:sz w:val="24"/>
          <w:szCs w:val="24"/>
        </w:rPr>
        <w:t>SEL Ferngasleitung - Planfeststellungsbeschluss</w:t>
      </w:r>
    </w:p>
    <w:p w:rsidR="007A4F10" w:rsidRDefault="00132F23" w:rsidP="00DA2122">
      <w:pPr>
        <w:spacing w:after="200" w:line="276" w:lineRule="auto"/>
        <w:contextualSpacing/>
        <w:rPr>
          <w:rFonts w:ascii="Arial" w:hAnsi="Arial" w:cs="Arial"/>
          <w:sz w:val="24"/>
          <w:szCs w:val="24"/>
        </w:rPr>
      </w:pPr>
      <w:r>
        <w:rPr>
          <w:rFonts w:ascii="Arial" w:hAnsi="Arial" w:cs="Arial"/>
          <w:sz w:val="24"/>
          <w:szCs w:val="24"/>
        </w:rPr>
        <w:t xml:space="preserve">Zum Tagesordnungspunkt hieß BM Hick </w:t>
      </w:r>
      <w:r w:rsidR="00E36D7C">
        <w:rPr>
          <w:rFonts w:ascii="Arial" w:hAnsi="Arial" w:cs="Arial"/>
          <w:sz w:val="24"/>
          <w:szCs w:val="24"/>
        </w:rPr>
        <w:t>Herrn Rechtsanwalt Rauscher von</w:t>
      </w:r>
      <w:r w:rsidR="00E00B4A" w:rsidRPr="00E00B4A">
        <w:rPr>
          <w:rFonts w:ascii="Arial" w:hAnsi="Arial" w:cs="Arial"/>
          <w:sz w:val="24"/>
          <w:szCs w:val="24"/>
        </w:rPr>
        <w:t xml:space="preserve"> </w:t>
      </w:r>
      <w:r w:rsidR="00E36D7C">
        <w:rPr>
          <w:rFonts w:ascii="Arial" w:hAnsi="Arial" w:cs="Arial"/>
          <w:sz w:val="24"/>
          <w:szCs w:val="24"/>
        </w:rPr>
        <w:t xml:space="preserve">der Kanzlei </w:t>
      </w:r>
      <w:proofErr w:type="spellStart"/>
      <w:r w:rsidR="00E36D7C">
        <w:rPr>
          <w:rFonts w:ascii="Arial" w:hAnsi="Arial" w:cs="Arial"/>
          <w:sz w:val="24"/>
          <w:szCs w:val="24"/>
        </w:rPr>
        <w:t>Mohring</w:t>
      </w:r>
      <w:proofErr w:type="spellEnd"/>
      <w:r w:rsidR="00E36D7C">
        <w:rPr>
          <w:rFonts w:ascii="Arial" w:hAnsi="Arial" w:cs="Arial"/>
          <w:sz w:val="24"/>
          <w:szCs w:val="24"/>
        </w:rPr>
        <w:t xml:space="preserve"> &amp;Kollegen aus Stuttgart willkommen.</w:t>
      </w:r>
      <w:r w:rsidR="00150CC9">
        <w:rPr>
          <w:rFonts w:ascii="Arial" w:hAnsi="Arial" w:cs="Arial"/>
          <w:sz w:val="24"/>
          <w:szCs w:val="24"/>
        </w:rPr>
        <w:t xml:space="preserve"> Herr Rauscher führte aus, </w:t>
      </w:r>
      <w:r w:rsidR="00B457E2">
        <w:rPr>
          <w:rFonts w:ascii="Arial" w:hAnsi="Arial" w:cs="Arial"/>
          <w:sz w:val="24"/>
          <w:szCs w:val="24"/>
        </w:rPr>
        <w:t xml:space="preserve">dass der Planfeststellungsbeschluss vom Regierungspräsidium Stuttgart vorliege. Die Inhalte wären sehr ausführlich, doch in Kürze gab Herr Rauscher folgendes wieder. </w:t>
      </w:r>
      <w:r w:rsidR="001018B6">
        <w:rPr>
          <w:rFonts w:ascii="Arial" w:hAnsi="Arial" w:cs="Arial"/>
          <w:sz w:val="24"/>
          <w:szCs w:val="24"/>
        </w:rPr>
        <w:t xml:space="preserve">Der Planfeststellungsbeschluss ist ein Verwaltungsakt, welcher für die </w:t>
      </w:r>
      <w:proofErr w:type="spellStart"/>
      <w:r w:rsidR="001018B6">
        <w:rPr>
          <w:rFonts w:ascii="Arial" w:hAnsi="Arial" w:cs="Arial"/>
          <w:sz w:val="24"/>
          <w:szCs w:val="24"/>
        </w:rPr>
        <w:t>Vorhabensträgerin</w:t>
      </w:r>
      <w:proofErr w:type="spellEnd"/>
      <w:r w:rsidR="001018B6">
        <w:rPr>
          <w:rFonts w:ascii="Arial" w:hAnsi="Arial" w:cs="Arial"/>
          <w:sz w:val="24"/>
          <w:szCs w:val="24"/>
        </w:rPr>
        <w:t xml:space="preserve"> binden</w:t>
      </w:r>
      <w:r w:rsidR="00AB5734">
        <w:rPr>
          <w:rFonts w:ascii="Arial" w:hAnsi="Arial" w:cs="Arial"/>
          <w:sz w:val="24"/>
          <w:szCs w:val="24"/>
        </w:rPr>
        <w:t>d</w:t>
      </w:r>
      <w:r w:rsidR="001018B6">
        <w:rPr>
          <w:rFonts w:ascii="Arial" w:hAnsi="Arial" w:cs="Arial"/>
          <w:sz w:val="24"/>
          <w:szCs w:val="24"/>
        </w:rPr>
        <w:t xml:space="preserve"> ist. Bin</w:t>
      </w:r>
      <w:r w:rsidR="00FD269A">
        <w:rPr>
          <w:rFonts w:ascii="Arial" w:hAnsi="Arial" w:cs="Arial"/>
          <w:sz w:val="24"/>
          <w:szCs w:val="24"/>
        </w:rPr>
        <w:t>nen</w:t>
      </w:r>
      <w:r w:rsidR="001018B6">
        <w:rPr>
          <w:rFonts w:ascii="Arial" w:hAnsi="Arial" w:cs="Arial"/>
          <w:sz w:val="24"/>
          <w:szCs w:val="24"/>
        </w:rPr>
        <w:t xml:space="preserve"> eines Monats können</w:t>
      </w:r>
      <w:r w:rsidR="00FD269A">
        <w:rPr>
          <w:rFonts w:ascii="Arial" w:hAnsi="Arial" w:cs="Arial"/>
          <w:sz w:val="24"/>
          <w:szCs w:val="24"/>
        </w:rPr>
        <w:t xml:space="preserve"> nach Ablauf der Auslegungsfrist</w:t>
      </w:r>
      <w:r w:rsidR="001018B6">
        <w:rPr>
          <w:rFonts w:ascii="Arial" w:hAnsi="Arial" w:cs="Arial"/>
          <w:sz w:val="24"/>
          <w:szCs w:val="24"/>
        </w:rPr>
        <w:t xml:space="preserve"> Rechtsmittel eingelegt werden. Da der Verwaltungsakt sofort vollziehbar ist, läuft die Frist ab jetzt, auch wenn der eigentliche Bau erst später erfolgt. Eine Klage müsste beim Verwaltungsgerichtshof Baden-Württemberg eingereicht werden.</w:t>
      </w:r>
      <w:r w:rsidR="00694DC2">
        <w:rPr>
          <w:rFonts w:ascii="Arial" w:hAnsi="Arial" w:cs="Arial"/>
          <w:sz w:val="24"/>
          <w:szCs w:val="24"/>
        </w:rPr>
        <w:t xml:space="preserve"> Es wurden seitens der Verwaltung Ansatzpunkte gesucht, um eine Klage begründen zu können. Zunächst wurden</w:t>
      </w:r>
      <w:r w:rsidR="00FD269A">
        <w:rPr>
          <w:rFonts w:ascii="Arial" w:hAnsi="Arial" w:cs="Arial"/>
          <w:sz w:val="24"/>
          <w:szCs w:val="24"/>
        </w:rPr>
        <w:t xml:space="preserve"> auf Veranlassung der Gemeinde</w:t>
      </w:r>
      <w:r w:rsidR="00694DC2">
        <w:rPr>
          <w:rFonts w:ascii="Arial" w:hAnsi="Arial" w:cs="Arial"/>
          <w:sz w:val="24"/>
          <w:szCs w:val="24"/>
        </w:rPr>
        <w:t xml:space="preserve"> eventuelle  Trassenalternativen </w:t>
      </w:r>
      <w:r w:rsidR="00FD269A">
        <w:rPr>
          <w:rFonts w:ascii="Arial" w:hAnsi="Arial" w:cs="Arial"/>
          <w:sz w:val="24"/>
          <w:szCs w:val="24"/>
        </w:rPr>
        <w:t>untersucht</w:t>
      </w:r>
      <w:r w:rsidR="00694DC2">
        <w:rPr>
          <w:rFonts w:ascii="Arial" w:hAnsi="Arial" w:cs="Arial"/>
          <w:sz w:val="24"/>
          <w:szCs w:val="24"/>
        </w:rPr>
        <w:t xml:space="preserve">. </w:t>
      </w:r>
      <w:r w:rsidR="00FD269A">
        <w:rPr>
          <w:rFonts w:ascii="Arial" w:hAnsi="Arial" w:cs="Arial"/>
          <w:sz w:val="24"/>
          <w:szCs w:val="24"/>
        </w:rPr>
        <w:t xml:space="preserve">Laut Gutachter der </w:t>
      </w:r>
      <w:proofErr w:type="spellStart"/>
      <w:r w:rsidR="00FD269A">
        <w:rPr>
          <w:rFonts w:ascii="Arial" w:hAnsi="Arial" w:cs="Arial"/>
          <w:sz w:val="24"/>
          <w:szCs w:val="24"/>
        </w:rPr>
        <w:t>Vorhabensträgerin</w:t>
      </w:r>
      <w:proofErr w:type="spellEnd"/>
      <w:r w:rsidR="00FD269A">
        <w:rPr>
          <w:rFonts w:ascii="Arial" w:hAnsi="Arial" w:cs="Arial"/>
          <w:sz w:val="24"/>
          <w:szCs w:val="24"/>
        </w:rPr>
        <w:t xml:space="preserve"> bleibt nur die Trasse über den Hohenstein übrig. Nun</w:t>
      </w:r>
      <w:r w:rsidR="00694DC2">
        <w:rPr>
          <w:rFonts w:ascii="Arial" w:hAnsi="Arial" w:cs="Arial"/>
          <w:sz w:val="24"/>
          <w:szCs w:val="24"/>
        </w:rPr>
        <w:t xml:space="preserve"> müsste jedoch die Kommune einen Gegengutachter finden, der eindeutig die Unbrauchbarkeit der derzeitig geplanten Trasse feststellt. </w:t>
      </w:r>
      <w:r w:rsidR="00C134BE">
        <w:rPr>
          <w:rFonts w:ascii="Arial" w:hAnsi="Arial" w:cs="Arial"/>
          <w:sz w:val="24"/>
          <w:szCs w:val="24"/>
        </w:rPr>
        <w:t xml:space="preserve">Weiterhin </w:t>
      </w:r>
      <w:r w:rsidR="00AB5734">
        <w:rPr>
          <w:rFonts w:ascii="Arial" w:hAnsi="Arial" w:cs="Arial"/>
          <w:sz w:val="24"/>
          <w:szCs w:val="24"/>
        </w:rPr>
        <w:t>könnte eine Gefahr von Felsstürzen</w:t>
      </w:r>
      <w:r w:rsidR="00F62681">
        <w:rPr>
          <w:rFonts w:ascii="Arial" w:hAnsi="Arial" w:cs="Arial"/>
          <w:sz w:val="24"/>
          <w:szCs w:val="24"/>
        </w:rPr>
        <w:t xml:space="preserve"> </w:t>
      </w:r>
      <w:r w:rsidR="00FD269A">
        <w:rPr>
          <w:rFonts w:ascii="Arial" w:hAnsi="Arial" w:cs="Arial"/>
          <w:sz w:val="24"/>
          <w:szCs w:val="24"/>
        </w:rPr>
        <w:t>auf der planfestgestellten Vorzugstrasse bestehen</w:t>
      </w:r>
      <w:r w:rsidR="00AB5734">
        <w:rPr>
          <w:rFonts w:ascii="Arial" w:hAnsi="Arial" w:cs="Arial"/>
          <w:sz w:val="24"/>
          <w:szCs w:val="24"/>
        </w:rPr>
        <w:t xml:space="preserve">. Diesbezüglich wurden in dem Planfeststellungsbeschluss Auflagen, welche seitens der </w:t>
      </w:r>
      <w:proofErr w:type="spellStart"/>
      <w:r w:rsidR="00AB5734">
        <w:rPr>
          <w:rFonts w:ascii="Arial" w:hAnsi="Arial" w:cs="Arial"/>
          <w:sz w:val="24"/>
          <w:szCs w:val="24"/>
        </w:rPr>
        <w:t>Vorhabensträgerin</w:t>
      </w:r>
      <w:proofErr w:type="spellEnd"/>
      <w:r w:rsidR="00AB5734">
        <w:rPr>
          <w:rFonts w:ascii="Arial" w:hAnsi="Arial" w:cs="Arial"/>
          <w:sz w:val="24"/>
          <w:szCs w:val="24"/>
        </w:rPr>
        <w:t xml:space="preserve"> eingehalten werden müssen festgehalten. Des Weiteren wu</w:t>
      </w:r>
      <w:r w:rsidR="00FD269A">
        <w:rPr>
          <w:rFonts w:ascii="Arial" w:hAnsi="Arial" w:cs="Arial"/>
          <w:sz w:val="24"/>
          <w:szCs w:val="24"/>
        </w:rPr>
        <w:t>rden a</w:t>
      </w:r>
      <w:r w:rsidR="00AB5734">
        <w:rPr>
          <w:rFonts w:ascii="Arial" w:hAnsi="Arial" w:cs="Arial"/>
          <w:sz w:val="24"/>
          <w:szCs w:val="24"/>
        </w:rPr>
        <w:t xml:space="preserve">lternative </w:t>
      </w:r>
      <w:proofErr w:type="spellStart"/>
      <w:r w:rsidR="00AB5734">
        <w:rPr>
          <w:rFonts w:ascii="Arial" w:hAnsi="Arial" w:cs="Arial"/>
          <w:sz w:val="24"/>
          <w:szCs w:val="24"/>
        </w:rPr>
        <w:t>Verlegetechniken</w:t>
      </w:r>
      <w:proofErr w:type="spellEnd"/>
      <w:r w:rsidR="00AB5734">
        <w:rPr>
          <w:rFonts w:ascii="Arial" w:hAnsi="Arial" w:cs="Arial"/>
          <w:sz w:val="24"/>
          <w:szCs w:val="24"/>
        </w:rPr>
        <w:t xml:space="preserve"> überprüft, um das Waldgebiet in seiner ursprünglichen Form zu belassen.</w:t>
      </w:r>
      <w:r w:rsidR="009B4F2E">
        <w:rPr>
          <w:rFonts w:ascii="Arial" w:hAnsi="Arial" w:cs="Arial"/>
          <w:sz w:val="24"/>
          <w:szCs w:val="24"/>
        </w:rPr>
        <w:t xml:space="preserve"> Es wurde hierbei unter anderem das </w:t>
      </w:r>
      <w:proofErr w:type="spellStart"/>
      <w:r w:rsidR="00100A77">
        <w:rPr>
          <w:rFonts w:ascii="Arial" w:hAnsi="Arial" w:cs="Arial"/>
          <w:sz w:val="24"/>
          <w:szCs w:val="24"/>
        </w:rPr>
        <w:t>Raise</w:t>
      </w:r>
      <w:proofErr w:type="spellEnd"/>
      <w:r w:rsidR="00100A77">
        <w:rPr>
          <w:rFonts w:ascii="Arial" w:hAnsi="Arial" w:cs="Arial"/>
          <w:sz w:val="24"/>
          <w:szCs w:val="24"/>
        </w:rPr>
        <w:t>-</w:t>
      </w:r>
      <w:proofErr w:type="spellStart"/>
      <w:r w:rsidR="00100A77">
        <w:rPr>
          <w:rFonts w:ascii="Arial" w:hAnsi="Arial" w:cs="Arial"/>
          <w:sz w:val="24"/>
          <w:szCs w:val="24"/>
        </w:rPr>
        <w:t>Bo</w:t>
      </w:r>
      <w:r w:rsidR="009B4F2E">
        <w:rPr>
          <w:rFonts w:ascii="Arial" w:hAnsi="Arial" w:cs="Arial"/>
          <w:sz w:val="24"/>
          <w:szCs w:val="24"/>
        </w:rPr>
        <w:t>ring</w:t>
      </w:r>
      <w:proofErr w:type="spellEnd"/>
      <w:r w:rsidR="009B4F2E">
        <w:rPr>
          <w:rFonts w:ascii="Arial" w:hAnsi="Arial" w:cs="Arial"/>
          <w:sz w:val="24"/>
          <w:szCs w:val="24"/>
        </w:rPr>
        <w:t>-Verfahren untersucht. Das „</w:t>
      </w:r>
      <w:proofErr w:type="spellStart"/>
      <w:r w:rsidR="009B4F2E">
        <w:rPr>
          <w:rFonts w:ascii="Arial" w:hAnsi="Arial" w:cs="Arial"/>
          <w:sz w:val="24"/>
          <w:szCs w:val="24"/>
        </w:rPr>
        <w:t>Raise-</w:t>
      </w:r>
      <w:r w:rsidR="00100A77">
        <w:rPr>
          <w:rFonts w:ascii="Arial" w:hAnsi="Arial" w:cs="Arial"/>
          <w:sz w:val="24"/>
          <w:szCs w:val="24"/>
        </w:rPr>
        <w:t>Boring</w:t>
      </w:r>
      <w:proofErr w:type="spellEnd"/>
      <w:r w:rsidR="00100A77">
        <w:rPr>
          <w:rFonts w:ascii="Arial" w:hAnsi="Arial" w:cs="Arial"/>
          <w:sz w:val="24"/>
          <w:szCs w:val="24"/>
        </w:rPr>
        <w:t>“ ist ein Großloch-Bohrverfah</w:t>
      </w:r>
      <w:r w:rsidR="0060018D">
        <w:rPr>
          <w:rFonts w:ascii="Arial" w:hAnsi="Arial" w:cs="Arial"/>
          <w:sz w:val="24"/>
          <w:szCs w:val="24"/>
        </w:rPr>
        <w:t xml:space="preserve">ren, das aus dem Bergbau kommt und große Bohrdurchmesser </w:t>
      </w:r>
      <w:r w:rsidR="001E5F03">
        <w:rPr>
          <w:rFonts w:ascii="Arial" w:hAnsi="Arial" w:cs="Arial"/>
          <w:sz w:val="24"/>
          <w:szCs w:val="24"/>
        </w:rPr>
        <w:t>und Bohrteufel ermöglicht</w:t>
      </w:r>
      <w:r w:rsidR="0060018D">
        <w:rPr>
          <w:rFonts w:ascii="Arial" w:hAnsi="Arial" w:cs="Arial"/>
          <w:sz w:val="24"/>
          <w:szCs w:val="24"/>
        </w:rPr>
        <w:t xml:space="preserve">. Dieses Verfahren erwies sich als nicht umsetzbar, da gravierende Baumaßnahmen ergriffen werden müssten, welche </w:t>
      </w:r>
      <w:r w:rsidR="0082444A">
        <w:rPr>
          <w:rFonts w:ascii="Arial" w:hAnsi="Arial" w:cs="Arial"/>
          <w:sz w:val="24"/>
          <w:szCs w:val="24"/>
        </w:rPr>
        <w:t xml:space="preserve">aus Sicht der </w:t>
      </w:r>
      <w:proofErr w:type="spellStart"/>
      <w:r w:rsidR="0082444A">
        <w:rPr>
          <w:rFonts w:ascii="Arial" w:hAnsi="Arial" w:cs="Arial"/>
          <w:sz w:val="24"/>
          <w:szCs w:val="24"/>
        </w:rPr>
        <w:t>Vorhabensträgerin</w:t>
      </w:r>
      <w:proofErr w:type="spellEnd"/>
      <w:r w:rsidR="0082444A">
        <w:rPr>
          <w:rFonts w:ascii="Arial" w:hAnsi="Arial" w:cs="Arial"/>
          <w:sz w:val="24"/>
          <w:szCs w:val="24"/>
        </w:rPr>
        <w:t xml:space="preserve"> und der Planfeststellungsbehörde </w:t>
      </w:r>
      <w:r w:rsidR="0060018D">
        <w:rPr>
          <w:rFonts w:ascii="Arial" w:hAnsi="Arial" w:cs="Arial"/>
          <w:sz w:val="24"/>
          <w:szCs w:val="24"/>
        </w:rPr>
        <w:t>nicht tragbar sind. Zudem wurde ein Gutachten der MOLL-</w:t>
      </w:r>
      <w:proofErr w:type="spellStart"/>
      <w:r w:rsidR="0060018D">
        <w:rPr>
          <w:rFonts w:ascii="Arial" w:hAnsi="Arial" w:cs="Arial"/>
          <w:sz w:val="24"/>
          <w:szCs w:val="24"/>
        </w:rPr>
        <w:t>btrd</w:t>
      </w:r>
      <w:proofErr w:type="spellEnd"/>
      <w:r w:rsidR="0060018D">
        <w:rPr>
          <w:rFonts w:ascii="Arial" w:hAnsi="Arial" w:cs="Arial"/>
          <w:sz w:val="24"/>
          <w:szCs w:val="24"/>
        </w:rPr>
        <w:t xml:space="preserve"> GmbH und Co. KG Planungsgesellschaft für Rohrvertrieb </w:t>
      </w:r>
      <w:r w:rsidR="008116DF">
        <w:rPr>
          <w:rFonts w:ascii="Arial" w:hAnsi="Arial" w:cs="Arial"/>
          <w:sz w:val="24"/>
          <w:szCs w:val="24"/>
        </w:rPr>
        <w:t xml:space="preserve">und </w:t>
      </w:r>
      <w:proofErr w:type="spellStart"/>
      <w:r w:rsidR="008116DF">
        <w:rPr>
          <w:rFonts w:ascii="Arial" w:hAnsi="Arial" w:cs="Arial"/>
          <w:sz w:val="24"/>
          <w:szCs w:val="24"/>
        </w:rPr>
        <w:t>Dükerbau</w:t>
      </w:r>
      <w:proofErr w:type="spellEnd"/>
      <w:r w:rsidR="008116DF">
        <w:rPr>
          <w:rFonts w:ascii="Arial" w:hAnsi="Arial" w:cs="Arial"/>
          <w:sz w:val="24"/>
          <w:szCs w:val="24"/>
        </w:rPr>
        <w:t xml:space="preserve"> bezüglich dem HDD- und </w:t>
      </w:r>
      <w:proofErr w:type="spellStart"/>
      <w:r w:rsidR="008116DF">
        <w:rPr>
          <w:rFonts w:ascii="Arial" w:hAnsi="Arial" w:cs="Arial"/>
          <w:sz w:val="24"/>
          <w:szCs w:val="24"/>
        </w:rPr>
        <w:t>Microtunneling</w:t>
      </w:r>
      <w:proofErr w:type="spellEnd"/>
      <w:r w:rsidR="008116DF">
        <w:rPr>
          <w:rFonts w:ascii="Arial" w:hAnsi="Arial" w:cs="Arial"/>
          <w:sz w:val="24"/>
          <w:szCs w:val="24"/>
        </w:rPr>
        <w:t xml:space="preserve"> Verfahren erstellt.</w:t>
      </w:r>
      <w:r w:rsidR="008965DE">
        <w:rPr>
          <w:rFonts w:ascii="Arial" w:hAnsi="Arial" w:cs="Arial"/>
          <w:sz w:val="24"/>
          <w:szCs w:val="24"/>
        </w:rPr>
        <w:t xml:space="preserve"> Doch </w:t>
      </w:r>
      <w:r w:rsidR="00F62681">
        <w:rPr>
          <w:rFonts w:ascii="Arial" w:hAnsi="Arial" w:cs="Arial"/>
          <w:sz w:val="24"/>
          <w:szCs w:val="24"/>
        </w:rPr>
        <w:t>kann</w:t>
      </w:r>
      <w:r w:rsidR="008965DE">
        <w:rPr>
          <w:rFonts w:ascii="Arial" w:hAnsi="Arial" w:cs="Arial"/>
          <w:sz w:val="24"/>
          <w:szCs w:val="24"/>
        </w:rPr>
        <w:t xml:space="preserve"> das </w:t>
      </w:r>
      <w:proofErr w:type="spellStart"/>
      <w:r w:rsidR="008965DE">
        <w:rPr>
          <w:rFonts w:ascii="Arial" w:hAnsi="Arial" w:cs="Arial"/>
          <w:sz w:val="24"/>
          <w:szCs w:val="24"/>
        </w:rPr>
        <w:t>Microtunneling</w:t>
      </w:r>
      <w:proofErr w:type="spellEnd"/>
      <w:r w:rsidR="008965DE">
        <w:rPr>
          <w:rFonts w:ascii="Arial" w:hAnsi="Arial" w:cs="Arial"/>
          <w:sz w:val="24"/>
          <w:szCs w:val="24"/>
        </w:rPr>
        <w:t xml:space="preserve"> Verfahren maschinenbautechnisch nur bei Gefällen oder Steigungen bis 10 Grad angewendet werden, hier steige das Gelände in einem Winkel von 31 Grad an. Deshalb komme das Verfahren nicht in Betracht. Bei dem HDD-Verfahren wurde ein Leitungstunnel eingebracht, nach den derzeit vorliegenden Erkenntnissen über Topografie und Baugrund sei dies jedoch mit erheblichen technischen und wirtschaftlichen </w:t>
      </w:r>
      <w:r w:rsidR="008965DE">
        <w:rPr>
          <w:rFonts w:ascii="Arial" w:hAnsi="Arial" w:cs="Arial"/>
          <w:sz w:val="24"/>
          <w:szCs w:val="24"/>
        </w:rPr>
        <w:lastRenderedPageBreak/>
        <w:t xml:space="preserve">Ausführungsrisiken bis hin zum Scheitern des Gesamtbauwerkes verbunden – so der </w:t>
      </w:r>
      <w:proofErr w:type="spellStart"/>
      <w:r w:rsidR="008965DE">
        <w:rPr>
          <w:rFonts w:ascii="Arial" w:hAnsi="Arial" w:cs="Arial"/>
          <w:sz w:val="24"/>
          <w:szCs w:val="24"/>
        </w:rPr>
        <w:t>PFIb</w:t>
      </w:r>
      <w:proofErr w:type="spellEnd"/>
      <w:r w:rsidR="008965DE">
        <w:rPr>
          <w:rFonts w:ascii="Arial" w:hAnsi="Arial" w:cs="Arial"/>
          <w:sz w:val="24"/>
          <w:szCs w:val="24"/>
        </w:rPr>
        <w:t xml:space="preserve"> Planfeststellungsbeschluss. Eine grabenlose Verlegung sei deshalb nicht empfehlenswert. </w:t>
      </w:r>
      <w:r w:rsidR="00B0086E">
        <w:rPr>
          <w:rFonts w:ascii="Arial" w:hAnsi="Arial" w:cs="Arial"/>
          <w:sz w:val="24"/>
          <w:szCs w:val="24"/>
        </w:rPr>
        <w:t xml:space="preserve">Herr Rauscher erklärte weiterhin, dass die jetzige </w:t>
      </w:r>
      <w:r w:rsidR="00350025">
        <w:rPr>
          <w:rFonts w:ascii="Arial" w:hAnsi="Arial" w:cs="Arial"/>
          <w:sz w:val="24"/>
          <w:szCs w:val="24"/>
        </w:rPr>
        <w:t>Lage der Leitung</w:t>
      </w:r>
      <w:r w:rsidR="00B0086E">
        <w:rPr>
          <w:rFonts w:ascii="Arial" w:hAnsi="Arial" w:cs="Arial"/>
          <w:sz w:val="24"/>
          <w:szCs w:val="24"/>
        </w:rPr>
        <w:t xml:space="preserve"> nicht im Sichtfeld der Einwohner von Gingen sein wird. BM Hick ergänzte, </w:t>
      </w:r>
      <w:r w:rsidR="00350025">
        <w:rPr>
          <w:rFonts w:ascii="Arial" w:hAnsi="Arial" w:cs="Arial"/>
          <w:sz w:val="24"/>
          <w:szCs w:val="24"/>
        </w:rPr>
        <w:t xml:space="preserve">dass die Leitungstrasse aus Richtung </w:t>
      </w:r>
      <w:proofErr w:type="spellStart"/>
      <w:r w:rsidR="00350025">
        <w:rPr>
          <w:rFonts w:ascii="Arial" w:hAnsi="Arial" w:cs="Arial"/>
          <w:sz w:val="24"/>
          <w:szCs w:val="24"/>
        </w:rPr>
        <w:t>Eislingen</w:t>
      </w:r>
      <w:proofErr w:type="spellEnd"/>
      <w:r w:rsidR="00350025">
        <w:rPr>
          <w:rFonts w:ascii="Arial" w:hAnsi="Arial" w:cs="Arial"/>
          <w:sz w:val="24"/>
          <w:szCs w:val="24"/>
        </w:rPr>
        <w:t xml:space="preserve"> und Süßen kommend sichtbar sein wird</w:t>
      </w:r>
      <w:r w:rsidR="00B0086E">
        <w:rPr>
          <w:rFonts w:ascii="Arial" w:hAnsi="Arial" w:cs="Arial"/>
          <w:sz w:val="24"/>
          <w:szCs w:val="24"/>
        </w:rPr>
        <w:t>.</w:t>
      </w:r>
      <w:r w:rsidR="008965DE">
        <w:rPr>
          <w:rFonts w:ascii="Arial" w:hAnsi="Arial" w:cs="Arial"/>
          <w:sz w:val="24"/>
          <w:szCs w:val="24"/>
        </w:rPr>
        <w:t xml:space="preserve"> </w:t>
      </w:r>
      <w:r w:rsidR="008116DF">
        <w:rPr>
          <w:rFonts w:ascii="Arial" w:hAnsi="Arial" w:cs="Arial"/>
          <w:sz w:val="24"/>
          <w:szCs w:val="24"/>
        </w:rPr>
        <w:t xml:space="preserve"> </w:t>
      </w:r>
      <w:r w:rsidR="00721CFF">
        <w:rPr>
          <w:rFonts w:ascii="Arial" w:hAnsi="Arial" w:cs="Arial"/>
          <w:sz w:val="24"/>
          <w:szCs w:val="24"/>
        </w:rPr>
        <w:t xml:space="preserve">Ein weiteres Argument wurde seitens der Gemeinde in dem Verstoß gegen das Bündelungsprinzip gesehen. Die Gemeinde hatte angeregt, die Trasse entlang der B 466 zu führen. Im Planfeststellungsbeschluss wurde hierzu ausgeführt, dass </w:t>
      </w:r>
      <w:r w:rsidR="00BA768D">
        <w:rPr>
          <w:rFonts w:ascii="Arial" w:hAnsi="Arial" w:cs="Arial"/>
          <w:sz w:val="24"/>
          <w:szCs w:val="24"/>
        </w:rPr>
        <w:t>dies nicht möglich wäre</w:t>
      </w:r>
      <w:r w:rsidR="00721CFF">
        <w:rPr>
          <w:rFonts w:ascii="Arial" w:hAnsi="Arial" w:cs="Arial"/>
          <w:sz w:val="24"/>
          <w:szCs w:val="24"/>
        </w:rPr>
        <w:t xml:space="preserve">, da diese Trassenvariante bei </w:t>
      </w:r>
      <w:proofErr w:type="spellStart"/>
      <w:r w:rsidR="00721CFF">
        <w:rPr>
          <w:rFonts w:ascii="Arial" w:hAnsi="Arial" w:cs="Arial"/>
          <w:sz w:val="24"/>
          <w:szCs w:val="24"/>
        </w:rPr>
        <w:t>Donzdorf</w:t>
      </w:r>
      <w:proofErr w:type="spellEnd"/>
      <w:r w:rsidR="00721CFF">
        <w:rPr>
          <w:rFonts w:ascii="Arial" w:hAnsi="Arial" w:cs="Arial"/>
          <w:sz w:val="24"/>
          <w:szCs w:val="24"/>
        </w:rPr>
        <w:t xml:space="preserve"> im Bereich des Hochbergs in einem ausgeprägten Rutschhang </w:t>
      </w:r>
      <w:r w:rsidR="001D1B9D">
        <w:rPr>
          <w:rFonts w:ascii="Arial" w:hAnsi="Arial" w:cs="Arial"/>
          <w:sz w:val="24"/>
          <w:szCs w:val="24"/>
        </w:rPr>
        <w:t>liegen würde</w:t>
      </w:r>
      <w:r w:rsidR="00721CFF">
        <w:rPr>
          <w:rFonts w:ascii="Arial" w:hAnsi="Arial" w:cs="Arial"/>
          <w:sz w:val="24"/>
          <w:szCs w:val="24"/>
        </w:rPr>
        <w:t xml:space="preserve">, sodass ein sicherer Bau und Betrieb der Gashochdruckleitung </w:t>
      </w:r>
      <w:r w:rsidR="00BA768D">
        <w:rPr>
          <w:rFonts w:ascii="Arial" w:hAnsi="Arial" w:cs="Arial"/>
          <w:sz w:val="24"/>
          <w:szCs w:val="24"/>
        </w:rPr>
        <w:t xml:space="preserve">bei der </w:t>
      </w:r>
      <w:r w:rsidR="00721CFF">
        <w:rPr>
          <w:rFonts w:ascii="Arial" w:hAnsi="Arial" w:cs="Arial"/>
          <w:sz w:val="24"/>
          <w:szCs w:val="24"/>
        </w:rPr>
        <w:t xml:space="preserve">vorliegenden Rutschmasse nicht gewährleistet wäre. </w:t>
      </w:r>
      <w:r w:rsidR="00F8717E">
        <w:rPr>
          <w:rFonts w:ascii="Arial" w:hAnsi="Arial" w:cs="Arial"/>
          <w:sz w:val="24"/>
          <w:szCs w:val="24"/>
        </w:rPr>
        <w:t xml:space="preserve">Weiterhin gab es Bedenken bezüglich einer fehlenden Baustellenlogistik. Auf Einwendungen der Gemeinde wurden zahlreiche Bestimmungen aufgenommen. Als Beispiele sind zu nennen die Beachtung der </w:t>
      </w:r>
      <w:proofErr w:type="spellStart"/>
      <w:r w:rsidR="00F8717E">
        <w:rPr>
          <w:rFonts w:ascii="Arial" w:hAnsi="Arial" w:cs="Arial"/>
          <w:sz w:val="24"/>
          <w:szCs w:val="24"/>
        </w:rPr>
        <w:t>Habitatansprüche</w:t>
      </w:r>
      <w:proofErr w:type="spellEnd"/>
      <w:r w:rsidR="00F8717E">
        <w:rPr>
          <w:rFonts w:ascii="Arial" w:hAnsi="Arial" w:cs="Arial"/>
          <w:sz w:val="24"/>
          <w:szCs w:val="24"/>
        </w:rPr>
        <w:t xml:space="preserve">, die Kontrolle der festgestellten Höhlenbäume </w:t>
      </w:r>
      <w:bookmarkStart w:id="0" w:name="_GoBack"/>
      <w:bookmarkEnd w:id="0"/>
      <w:r w:rsidR="00F8717E">
        <w:rPr>
          <w:rFonts w:ascii="Arial" w:hAnsi="Arial" w:cs="Arial"/>
          <w:sz w:val="24"/>
          <w:szCs w:val="24"/>
        </w:rPr>
        <w:t xml:space="preserve">im Rahmen der ökologischen Baubegleitung unter anderem Bauschutzmaßnahmen und die Beachtung von Fledermausquartieren. </w:t>
      </w:r>
      <w:r w:rsidR="00314923">
        <w:rPr>
          <w:rFonts w:ascii="Arial" w:hAnsi="Arial" w:cs="Arial"/>
          <w:sz w:val="24"/>
          <w:szCs w:val="24"/>
        </w:rPr>
        <w:t xml:space="preserve">Zudem wird eine Wiederbegrünung der Trasse im Bereich des Albaufstiegs mit einer Nassaussaat in Abstimmung mit dem Landratsamt erfolgen. </w:t>
      </w:r>
      <w:r w:rsidR="00B97501">
        <w:rPr>
          <w:rFonts w:ascii="Arial" w:hAnsi="Arial" w:cs="Arial"/>
          <w:sz w:val="24"/>
          <w:szCs w:val="24"/>
        </w:rPr>
        <w:t>Ein weiterer Punkt seitens der Gemeinde war, dass ein Sicherheitskonzept fehle. Der Planfeststellungsbeschluss sieht unter anderem folgende Maßnahme vor, dass 6 Monate nach Baubeginn der Leitung Alarmierungs- und Einsatzpläne für das Verhalten bei Störungen und Schadensfälle zu erarbeiten sind. Herr Rausc</w:t>
      </w:r>
      <w:r w:rsidR="00427B2D">
        <w:rPr>
          <w:rFonts w:ascii="Arial" w:hAnsi="Arial" w:cs="Arial"/>
          <w:sz w:val="24"/>
          <w:szCs w:val="24"/>
        </w:rPr>
        <w:t>her merkte an, dass je näher ein</w:t>
      </w:r>
      <w:r w:rsidR="00B97501">
        <w:rPr>
          <w:rFonts w:ascii="Arial" w:hAnsi="Arial" w:cs="Arial"/>
          <w:sz w:val="24"/>
          <w:szCs w:val="24"/>
        </w:rPr>
        <w:t xml:space="preserve"> Wohngebiet rückt, umso mehr Maßnahmen </w:t>
      </w:r>
      <w:r w:rsidR="00427B2D">
        <w:rPr>
          <w:rFonts w:ascii="Arial" w:hAnsi="Arial" w:cs="Arial"/>
          <w:sz w:val="24"/>
          <w:szCs w:val="24"/>
        </w:rPr>
        <w:t>würden</w:t>
      </w:r>
      <w:r w:rsidR="00B97501">
        <w:rPr>
          <w:rFonts w:ascii="Arial" w:hAnsi="Arial" w:cs="Arial"/>
          <w:sz w:val="24"/>
          <w:szCs w:val="24"/>
        </w:rPr>
        <w:t xml:space="preserve"> ergriffen.</w:t>
      </w:r>
      <w:r w:rsidR="00200179">
        <w:rPr>
          <w:rFonts w:ascii="Arial" w:hAnsi="Arial" w:cs="Arial"/>
          <w:sz w:val="24"/>
          <w:szCs w:val="24"/>
        </w:rPr>
        <w:t xml:space="preserve">GR Frey wollte noch wissen, wer diese Trasse vom Bewuchs in dem vorgeschriebenen Maße freihält und wer die Kosten bei auch wirtschaftlichen Schäden der privaten Eigentümer der Waldgrundstücke übernimmt. BM Hick gab an, dass </w:t>
      </w:r>
      <w:r w:rsidR="00B30DB6">
        <w:rPr>
          <w:rFonts w:ascii="Arial" w:hAnsi="Arial" w:cs="Arial"/>
          <w:sz w:val="24"/>
          <w:szCs w:val="24"/>
        </w:rPr>
        <w:t xml:space="preserve">die Kontrolle der Trasse </w:t>
      </w:r>
      <w:r w:rsidR="00427B2D">
        <w:rPr>
          <w:rFonts w:ascii="Arial" w:hAnsi="Arial" w:cs="Arial"/>
          <w:sz w:val="24"/>
          <w:szCs w:val="24"/>
        </w:rPr>
        <w:t xml:space="preserve">und die Folgekosten </w:t>
      </w:r>
      <w:r w:rsidR="00B30DB6">
        <w:rPr>
          <w:rFonts w:ascii="Arial" w:hAnsi="Arial" w:cs="Arial"/>
          <w:sz w:val="24"/>
          <w:szCs w:val="24"/>
        </w:rPr>
        <w:t xml:space="preserve">ebenfalls die </w:t>
      </w:r>
      <w:proofErr w:type="spellStart"/>
      <w:r w:rsidR="00B30DB6">
        <w:rPr>
          <w:rFonts w:ascii="Arial" w:hAnsi="Arial" w:cs="Arial"/>
          <w:sz w:val="24"/>
          <w:szCs w:val="24"/>
        </w:rPr>
        <w:t>Vorhabensträgerin</w:t>
      </w:r>
      <w:proofErr w:type="spellEnd"/>
      <w:r w:rsidR="00B30DB6">
        <w:rPr>
          <w:rFonts w:ascii="Arial" w:hAnsi="Arial" w:cs="Arial"/>
          <w:sz w:val="24"/>
          <w:szCs w:val="24"/>
        </w:rPr>
        <w:t xml:space="preserve"> übernehmen muss. Zuletzt wurde von der Gemeinde angebracht, dass es keine Planrechtfertigung gebe. Die Gemeinde hat darauf hingewiesen, dass die Planrechtfertigung für ein Leitungsvorhaben fehlt, solange ausreichende Netzkapazitäten vorhanden </w:t>
      </w:r>
      <w:r w:rsidR="001E5F03">
        <w:rPr>
          <w:rFonts w:ascii="Arial" w:hAnsi="Arial" w:cs="Arial"/>
          <w:sz w:val="24"/>
          <w:szCs w:val="24"/>
        </w:rPr>
        <w:t>sind</w:t>
      </w:r>
      <w:r w:rsidR="00B30DB6">
        <w:rPr>
          <w:rFonts w:ascii="Arial" w:hAnsi="Arial" w:cs="Arial"/>
          <w:sz w:val="24"/>
          <w:szCs w:val="24"/>
        </w:rPr>
        <w:t>. Außerdem wurde gefordert, umfassende Angaben zu den vorhandenen und erwartenden Netzkapazitäten vorzulegen.</w:t>
      </w:r>
      <w:r w:rsidR="005301E5">
        <w:rPr>
          <w:rFonts w:ascii="Arial" w:hAnsi="Arial" w:cs="Arial"/>
          <w:sz w:val="24"/>
          <w:szCs w:val="24"/>
        </w:rPr>
        <w:t xml:space="preserve"> Laut Planfeststellungsbeschluss wird im integrierten Energie- und Klimaschutzkonzept Baden-Württemberg nach dem Energieszenario BW 2050 des Zentrums für Sonnenergie- und Wasserstoffforschung von einem Anstieg des Energiebedarfs zur Stromerzeugung ausgegangen. </w:t>
      </w:r>
      <w:r w:rsidR="00346F9E">
        <w:rPr>
          <w:rFonts w:ascii="Arial" w:hAnsi="Arial" w:cs="Arial"/>
          <w:sz w:val="24"/>
          <w:szCs w:val="24"/>
        </w:rPr>
        <w:t xml:space="preserve">GR Staffa meinte, dass alle Einwendungen seitens der Gemeinde zu Gunsten der Trasse in dem Planfeststellungbeschluss eingearbeitet wurden. </w:t>
      </w:r>
      <w:r w:rsidR="007918D6">
        <w:rPr>
          <w:rFonts w:ascii="Arial" w:hAnsi="Arial" w:cs="Arial"/>
          <w:sz w:val="24"/>
          <w:szCs w:val="24"/>
        </w:rPr>
        <w:t xml:space="preserve">BM Hick führte aus, dass zu seinem Bedauern kein Ansatzpunkt mehr ersichtlich ist, um Rechtsmittel begründen zu können. Dennoch forderte er keine Entscheidung in dieser Sache, sondern wollte zunächst über den derzeitigen Stand aufklären. BM Hick bedauert, dass derzeit </w:t>
      </w:r>
      <w:r w:rsidR="00F62681">
        <w:rPr>
          <w:rFonts w:ascii="Arial" w:hAnsi="Arial" w:cs="Arial"/>
          <w:sz w:val="24"/>
          <w:szCs w:val="24"/>
        </w:rPr>
        <w:t xml:space="preserve">keine Möglichkeit ersichtlich ist, </w:t>
      </w:r>
      <w:r w:rsidR="00772718">
        <w:rPr>
          <w:rFonts w:ascii="Arial" w:hAnsi="Arial" w:cs="Arial"/>
          <w:sz w:val="24"/>
          <w:szCs w:val="24"/>
        </w:rPr>
        <w:t>die Trassenführung weiter zu optimieren. Besonders ärgerlich ist, dass es derzeit keinen Ansatz gibt den Albaufstieg über den Hohenstein in einem grabenlosen Verfahren zu realisieren</w:t>
      </w:r>
      <w:r w:rsidR="003E2A63">
        <w:rPr>
          <w:rFonts w:ascii="Arial" w:hAnsi="Arial" w:cs="Arial"/>
          <w:sz w:val="24"/>
          <w:szCs w:val="24"/>
        </w:rPr>
        <w:t>. Jedoch steht</w:t>
      </w:r>
      <w:r w:rsidR="007918D6">
        <w:rPr>
          <w:rFonts w:ascii="Arial" w:hAnsi="Arial" w:cs="Arial"/>
          <w:sz w:val="24"/>
          <w:szCs w:val="24"/>
        </w:rPr>
        <w:t xml:space="preserve"> der Termin, wann die Trasse kommen </w:t>
      </w:r>
      <w:r w:rsidR="003E2A63">
        <w:rPr>
          <w:rFonts w:ascii="Arial" w:hAnsi="Arial" w:cs="Arial"/>
          <w:sz w:val="24"/>
          <w:szCs w:val="24"/>
        </w:rPr>
        <w:t>wird</w:t>
      </w:r>
      <w:r w:rsidR="007918D6">
        <w:rPr>
          <w:rFonts w:ascii="Arial" w:hAnsi="Arial" w:cs="Arial"/>
          <w:sz w:val="24"/>
          <w:szCs w:val="24"/>
        </w:rPr>
        <w:t xml:space="preserve"> nicht fest. </w:t>
      </w:r>
      <w:r w:rsidR="00862519">
        <w:rPr>
          <w:rFonts w:ascii="Arial" w:hAnsi="Arial" w:cs="Arial"/>
          <w:sz w:val="24"/>
          <w:szCs w:val="24"/>
        </w:rPr>
        <w:t xml:space="preserve">Der Gemeinderat nach den Planfeststellungsbeschluss zur </w:t>
      </w:r>
      <w:r w:rsidR="00862519">
        <w:rPr>
          <w:rFonts w:ascii="Arial" w:hAnsi="Arial" w:cs="Arial"/>
          <w:sz w:val="24"/>
          <w:szCs w:val="24"/>
        </w:rPr>
        <w:lastRenderedPageBreak/>
        <w:t xml:space="preserve">Kenntnis und bedauert hier keine weiteren Optimierungen erreichen zu können. BM Hick wies darauf hin, dass wenn zu einem späteren Ausführungstermin neue </w:t>
      </w:r>
      <w:proofErr w:type="spellStart"/>
      <w:r w:rsidR="00862519">
        <w:rPr>
          <w:rFonts w:ascii="Arial" w:hAnsi="Arial" w:cs="Arial"/>
          <w:sz w:val="24"/>
          <w:szCs w:val="24"/>
        </w:rPr>
        <w:t>Verlegetechniken</w:t>
      </w:r>
      <w:proofErr w:type="spellEnd"/>
      <w:r w:rsidR="00862519">
        <w:rPr>
          <w:rFonts w:ascii="Arial" w:hAnsi="Arial" w:cs="Arial"/>
          <w:sz w:val="24"/>
          <w:szCs w:val="24"/>
        </w:rPr>
        <w:t xml:space="preserve"> möglich wären, diese erneut mit Nachdruck eingefordert werden.</w:t>
      </w:r>
    </w:p>
    <w:p w:rsidR="00150CC9" w:rsidRDefault="00150CC9" w:rsidP="00DA2122">
      <w:pPr>
        <w:spacing w:after="200" w:line="276" w:lineRule="auto"/>
        <w:contextualSpacing/>
        <w:rPr>
          <w:rFonts w:ascii="Arial" w:hAnsi="Arial" w:cs="Arial"/>
          <w:b/>
          <w:sz w:val="24"/>
          <w:szCs w:val="24"/>
        </w:rPr>
      </w:pPr>
    </w:p>
    <w:p w:rsidR="007918D6" w:rsidRDefault="007918D6" w:rsidP="00DA2122">
      <w:pPr>
        <w:spacing w:after="200" w:line="276" w:lineRule="auto"/>
        <w:contextualSpacing/>
        <w:rPr>
          <w:rFonts w:ascii="Arial" w:hAnsi="Arial" w:cs="Arial"/>
          <w:b/>
          <w:sz w:val="24"/>
          <w:szCs w:val="24"/>
        </w:rPr>
      </w:pPr>
    </w:p>
    <w:p w:rsidR="007A4F10" w:rsidRDefault="007A4F10" w:rsidP="00DA2122">
      <w:pPr>
        <w:spacing w:after="200" w:line="276" w:lineRule="auto"/>
        <w:contextualSpacing/>
        <w:rPr>
          <w:rFonts w:ascii="Arial" w:hAnsi="Arial" w:cs="Arial"/>
          <w:b/>
          <w:sz w:val="24"/>
          <w:szCs w:val="24"/>
        </w:rPr>
      </w:pPr>
      <w:r w:rsidRPr="005E6F8B">
        <w:rPr>
          <w:rFonts w:ascii="Arial" w:hAnsi="Arial" w:cs="Arial"/>
          <w:b/>
          <w:sz w:val="24"/>
          <w:szCs w:val="24"/>
        </w:rPr>
        <w:t>Berichte zu laufenden Bauvorhaben</w:t>
      </w:r>
    </w:p>
    <w:p w:rsidR="00B73CE4" w:rsidRPr="005E6F8B" w:rsidRDefault="00B73CE4" w:rsidP="00DA2122">
      <w:pPr>
        <w:spacing w:after="200" w:line="276" w:lineRule="auto"/>
        <w:contextualSpacing/>
        <w:rPr>
          <w:rFonts w:ascii="Arial" w:hAnsi="Arial" w:cs="Arial"/>
          <w:b/>
          <w:sz w:val="24"/>
          <w:szCs w:val="24"/>
        </w:rPr>
      </w:pPr>
      <w:r>
        <w:rPr>
          <w:rFonts w:ascii="Arial" w:hAnsi="Arial" w:cs="Arial"/>
          <w:b/>
          <w:sz w:val="24"/>
          <w:szCs w:val="24"/>
        </w:rPr>
        <w:t>Hohensteinschule</w:t>
      </w:r>
    </w:p>
    <w:p w:rsidR="007A4F10" w:rsidRDefault="009F7FEE" w:rsidP="00DA2122">
      <w:pPr>
        <w:spacing w:after="200" w:line="276" w:lineRule="auto"/>
        <w:contextualSpacing/>
        <w:rPr>
          <w:rFonts w:ascii="Arial" w:hAnsi="Arial" w:cs="Arial"/>
          <w:sz w:val="24"/>
          <w:szCs w:val="24"/>
        </w:rPr>
      </w:pPr>
      <w:r>
        <w:rPr>
          <w:rFonts w:ascii="Arial" w:hAnsi="Arial" w:cs="Arial"/>
          <w:sz w:val="24"/>
          <w:szCs w:val="24"/>
        </w:rPr>
        <w:t>Die letzte Phase des Rohbaus wird nächste Woche fertiggestellt. Die Aufzugselemente stehen bereits. Die Abdichtung des Daches wird noch erfolgen.</w:t>
      </w:r>
    </w:p>
    <w:p w:rsidR="00B73CE4" w:rsidRDefault="00B73CE4" w:rsidP="00DA2122">
      <w:pPr>
        <w:spacing w:after="200" w:line="276" w:lineRule="auto"/>
        <w:contextualSpacing/>
        <w:rPr>
          <w:rFonts w:ascii="Arial" w:hAnsi="Arial" w:cs="Arial"/>
          <w:b/>
          <w:sz w:val="24"/>
          <w:szCs w:val="24"/>
        </w:rPr>
      </w:pPr>
      <w:proofErr w:type="spellStart"/>
      <w:r w:rsidRPr="00B73CE4">
        <w:rPr>
          <w:rFonts w:ascii="Arial" w:hAnsi="Arial" w:cs="Arial"/>
          <w:b/>
          <w:sz w:val="24"/>
          <w:szCs w:val="24"/>
        </w:rPr>
        <w:t>Marrbacher</w:t>
      </w:r>
      <w:proofErr w:type="spellEnd"/>
      <w:r w:rsidRPr="00B73CE4">
        <w:rPr>
          <w:rFonts w:ascii="Arial" w:hAnsi="Arial" w:cs="Arial"/>
          <w:b/>
          <w:sz w:val="24"/>
          <w:szCs w:val="24"/>
        </w:rPr>
        <w:t xml:space="preserve"> </w:t>
      </w:r>
      <w:proofErr w:type="spellStart"/>
      <w:r w:rsidRPr="00B73CE4">
        <w:rPr>
          <w:rFonts w:ascii="Arial" w:hAnsi="Arial" w:cs="Arial"/>
          <w:b/>
          <w:sz w:val="24"/>
          <w:szCs w:val="24"/>
        </w:rPr>
        <w:t>Öschle</w:t>
      </w:r>
      <w:proofErr w:type="spellEnd"/>
      <w:r w:rsidRPr="00B73CE4">
        <w:rPr>
          <w:rFonts w:ascii="Arial" w:hAnsi="Arial" w:cs="Arial"/>
          <w:b/>
          <w:sz w:val="24"/>
          <w:szCs w:val="24"/>
        </w:rPr>
        <w:t xml:space="preserve"> 2. Bauabschnitt</w:t>
      </w:r>
    </w:p>
    <w:p w:rsidR="003E2A63" w:rsidRPr="00D42A7A" w:rsidRDefault="00D42A7A" w:rsidP="00DA2122">
      <w:pPr>
        <w:spacing w:after="200" w:line="276" w:lineRule="auto"/>
        <w:contextualSpacing/>
        <w:rPr>
          <w:rFonts w:ascii="Arial" w:hAnsi="Arial" w:cs="Arial"/>
          <w:sz w:val="24"/>
          <w:szCs w:val="24"/>
        </w:rPr>
      </w:pPr>
      <w:r>
        <w:rPr>
          <w:rFonts w:ascii="Arial" w:hAnsi="Arial" w:cs="Arial"/>
          <w:sz w:val="24"/>
          <w:szCs w:val="24"/>
        </w:rPr>
        <w:t>Die Erschließungsarbeiten sind nahezu abgeschlossen. Die Straßenbeleuchtung wurde diese Woche angebracht.</w:t>
      </w:r>
      <w:r w:rsidR="00DD1CB6">
        <w:rPr>
          <w:rFonts w:ascii="Arial" w:hAnsi="Arial" w:cs="Arial"/>
          <w:sz w:val="24"/>
          <w:szCs w:val="24"/>
        </w:rPr>
        <w:t xml:space="preserve"> Nach Erledigung der Restarbeiten wird die Straße ca. Ende Juli freigegeben. BM Hick stellt erfreut fest, dass die Nachfrage nach Bauplätzen</w:t>
      </w:r>
      <w:r w:rsidR="009A457F">
        <w:rPr>
          <w:rFonts w:ascii="Arial" w:hAnsi="Arial" w:cs="Arial"/>
          <w:sz w:val="24"/>
          <w:szCs w:val="24"/>
        </w:rPr>
        <w:t xml:space="preserve"> unvermindert anhält und mit der heutigen Vergabe von zwei Bauplätzen dann im 1. Bauabschnitt noch sechs Bauplätze zur Verfügung stehen.</w:t>
      </w:r>
    </w:p>
    <w:p w:rsidR="00B66F91" w:rsidRPr="00B66F91" w:rsidRDefault="00B66F91" w:rsidP="00DA2122">
      <w:pPr>
        <w:spacing w:after="200" w:line="276" w:lineRule="auto"/>
        <w:contextualSpacing/>
        <w:rPr>
          <w:rFonts w:ascii="Arial" w:hAnsi="Arial" w:cs="Arial"/>
          <w:b/>
          <w:sz w:val="24"/>
          <w:szCs w:val="24"/>
        </w:rPr>
      </w:pPr>
      <w:r w:rsidRPr="00B66F91">
        <w:rPr>
          <w:rFonts w:ascii="Arial" w:hAnsi="Arial" w:cs="Arial"/>
          <w:b/>
          <w:sz w:val="24"/>
          <w:szCs w:val="24"/>
        </w:rPr>
        <w:t xml:space="preserve">Lärmschutzwand </w:t>
      </w:r>
      <w:proofErr w:type="spellStart"/>
      <w:r w:rsidRPr="00B66F91">
        <w:rPr>
          <w:rFonts w:ascii="Arial" w:hAnsi="Arial" w:cs="Arial"/>
          <w:b/>
          <w:sz w:val="24"/>
          <w:szCs w:val="24"/>
        </w:rPr>
        <w:t>Marrbacher</w:t>
      </w:r>
      <w:proofErr w:type="spellEnd"/>
      <w:r w:rsidRPr="00B66F91">
        <w:rPr>
          <w:rFonts w:ascii="Arial" w:hAnsi="Arial" w:cs="Arial"/>
          <w:b/>
          <w:sz w:val="24"/>
          <w:szCs w:val="24"/>
        </w:rPr>
        <w:t xml:space="preserve"> </w:t>
      </w:r>
      <w:proofErr w:type="spellStart"/>
      <w:r w:rsidRPr="00B66F91">
        <w:rPr>
          <w:rFonts w:ascii="Arial" w:hAnsi="Arial" w:cs="Arial"/>
          <w:b/>
          <w:sz w:val="24"/>
          <w:szCs w:val="24"/>
        </w:rPr>
        <w:t>Öschle</w:t>
      </w:r>
      <w:proofErr w:type="spellEnd"/>
    </w:p>
    <w:p w:rsidR="00B66F91" w:rsidRDefault="00A0138A" w:rsidP="008C09C1">
      <w:pPr>
        <w:spacing w:after="200" w:line="276" w:lineRule="auto"/>
        <w:contextualSpacing/>
        <w:rPr>
          <w:rFonts w:ascii="Arial" w:hAnsi="Arial" w:cs="Arial"/>
          <w:sz w:val="24"/>
          <w:szCs w:val="24"/>
        </w:rPr>
      </w:pPr>
      <w:r>
        <w:rPr>
          <w:rFonts w:ascii="Arial" w:hAnsi="Arial" w:cs="Arial"/>
          <w:sz w:val="24"/>
          <w:szCs w:val="24"/>
        </w:rPr>
        <w:t>Die gleisnahen Bohrpfähle wurden bereits Anfang Juni gesetzt. Die Genehmigung der Erdungspläne liegt nun vor. Die Fertigstellung der Stahlträger wir aufgrund von erforderlichen aufwendigen Prüfkontrollen, durch die Bahn, andauern.</w:t>
      </w:r>
      <w:r w:rsidR="009A457F">
        <w:rPr>
          <w:rFonts w:ascii="Arial" w:hAnsi="Arial" w:cs="Arial"/>
          <w:sz w:val="24"/>
          <w:szCs w:val="24"/>
        </w:rPr>
        <w:t xml:space="preserve"> Eine Fortsetzung der Arbeiten ist für Ende August vorgesehen.</w:t>
      </w:r>
    </w:p>
    <w:p w:rsidR="00B66F91" w:rsidRPr="00B66F91" w:rsidRDefault="00B66F91" w:rsidP="008C09C1">
      <w:pPr>
        <w:spacing w:after="200" w:line="276" w:lineRule="auto"/>
        <w:contextualSpacing/>
        <w:rPr>
          <w:rFonts w:ascii="Arial" w:hAnsi="Arial" w:cs="Arial"/>
          <w:b/>
          <w:sz w:val="24"/>
          <w:szCs w:val="24"/>
        </w:rPr>
      </w:pPr>
      <w:r w:rsidRPr="00B66F91">
        <w:rPr>
          <w:rFonts w:ascii="Arial" w:hAnsi="Arial" w:cs="Arial"/>
          <w:b/>
          <w:sz w:val="24"/>
          <w:szCs w:val="24"/>
        </w:rPr>
        <w:t>Friedrichstraße 1. Bauabschnitt</w:t>
      </w:r>
    </w:p>
    <w:p w:rsidR="008C09C1" w:rsidRDefault="009F7FEE" w:rsidP="008C09C1">
      <w:pPr>
        <w:spacing w:after="200" w:line="276" w:lineRule="auto"/>
        <w:contextualSpacing/>
        <w:rPr>
          <w:rFonts w:ascii="Arial" w:hAnsi="Arial" w:cs="Arial"/>
          <w:sz w:val="24"/>
          <w:szCs w:val="24"/>
        </w:rPr>
      </w:pPr>
      <w:r>
        <w:rPr>
          <w:rFonts w:ascii="Arial" w:hAnsi="Arial" w:cs="Arial"/>
          <w:sz w:val="24"/>
          <w:szCs w:val="24"/>
        </w:rPr>
        <w:t xml:space="preserve">Der Kanal ist fertiggestellt und die Wasserleitungen sind verlegt. </w:t>
      </w:r>
    </w:p>
    <w:p w:rsidR="009F7FEE" w:rsidRDefault="009F7FEE" w:rsidP="008C09C1">
      <w:pPr>
        <w:spacing w:after="200" w:line="276" w:lineRule="auto"/>
        <w:contextualSpacing/>
        <w:rPr>
          <w:rFonts w:ascii="Arial" w:hAnsi="Arial" w:cs="Arial"/>
          <w:b/>
          <w:sz w:val="24"/>
          <w:szCs w:val="24"/>
        </w:rPr>
      </w:pPr>
      <w:r w:rsidRPr="009F7FEE">
        <w:rPr>
          <w:rFonts w:ascii="Arial" w:hAnsi="Arial" w:cs="Arial"/>
          <w:b/>
          <w:sz w:val="24"/>
          <w:szCs w:val="24"/>
        </w:rPr>
        <w:t>B10 OU Gingen</w:t>
      </w:r>
    </w:p>
    <w:p w:rsidR="008C09C1" w:rsidRDefault="00CE2E0E" w:rsidP="008C09C1">
      <w:pPr>
        <w:spacing w:after="200" w:line="276" w:lineRule="auto"/>
        <w:contextualSpacing/>
        <w:rPr>
          <w:rFonts w:ascii="Arial" w:hAnsi="Arial" w:cs="Arial"/>
          <w:sz w:val="24"/>
          <w:szCs w:val="24"/>
        </w:rPr>
      </w:pPr>
      <w:r>
        <w:rPr>
          <w:rFonts w:ascii="Arial" w:hAnsi="Arial" w:cs="Arial"/>
          <w:sz w:val="24"/>
          <w:szCs w:val="24"/>
        </w:rPr>
        <w:t xml:space="preserve">Im Herbst beginnen </w:t>
      </w:r>
      <w:r w:rsidR="009A457F">
        <w:rPr>
          <w:rFonts w:ascii="Arial" w:hAnsi="Arial" w:cs="Arial"/>
          <w:sz w:val="24"/>
          <w:szCs w:val="24"/>
        </w:rPr>
        <w:t xml:space="preserve">mit der Verlegung eines Teilabschnitts des Barbarabachs die vorbereitenden Maßnahmen für die Verlegung der Kreisstraße. Der Bau der Brücke wird im Frühjahr 16 erfolgen. Noch im Juli soll mit der Herstellung eines Zauneidechsenersatzhabitats die vorgezogene Baufreigabe umgesetzt werden. </w:t>
      </w:r>
    </w:p>
    <w:p w:rsidR="00DD2EAF" w:rsidRDefault="00CE2E0E" w:rsidP="00DA2122">
      <w:pPr>
        <w:spacing w:after="200" w:line="276" w:lineRule="auto"/>
        <w:contextualSpacing/>
        <w:rPr>
          <w:rFonts w:ascii="Arial" w:hAnsi="Arial" w:cs="Arial"/>
          <w:b/>
          <w:sz w:val="24"/>
          <w:szCs w:val="24"/>
        </w:rPr>
      </w:pPr>
      <w:r>
        <w:rPr>
          <w:rFonts w:ascii="Arial" w:hAnsi="Arial" w:cs="Arial"/>
          <w:b/>
          <w:sz w:val="24"/>
          <w:szCs w:val="24"/>
        </w:rPr>
        <w:t>Unterbringung von Asylbewerbern</w:t>
      </w:r>
    </w:p>
    <w:p w:rsidR="00727813" w:rsidRDefault="00585A5D" w:rsidP="00DA2122">
      <w:pPr>
        <w:spacing w:after="200" w:line="276" w:lineRule="auto"/>
        <w:contextualSpacing/>
        <w:rPr>
          <w:rFonts w:ascii="Arial" w:hAnsi="Arial" w:cs="Arial"/>
          <w:sz w:val="24"/>
          <w:szCs w:val="24"/>
        </w:rPr>
      </w:pPr>
      <w:r>
        <w:rPr>
          <w:rFonts w:ascii="Arial" w:hAnsi="Arial" w:cs="Arial"/>
          <w:sz w:val="24"/>
          <w:szCs w:val="24"/>
        </w:rPr>
        <w:t xml:space="preserve">In der öffentlichen Sitzung am 08.10.2013 hat der Gemeinderat der Aufnahme von Asylbewerbern im Gebäude Hindenburgstraße 88 zugestimmt. Nach dem solidarischen Schlüssel aus 2013 sollten in Gingen 10 Personen, aufgrund Überbelegungen in anderen Orten perspektivisch 17 Personen untergebracht werden. Aktuell ist die Asylunterkunft mit 11 Personen belegt. Durch die Zunahme der Flüchtlingsströme sind jedoch die Berechnungsgrundlagen aus 2013 hinfällig. </w:t>
      </w:r>
    </w:p>
    <w:p w:rsidR="00585A5D" w:rsidRDefault="00DE5D79" w:rsidP="00DA2122">
      <w:pPr>
        <w:spacing w:after="200" w:line="276" w:lineRule="auto"/>
        <w:contextualSpacing/>
        <w:rPr>
          <w:rFonts w:ascii="Arial" w:hAnsi="Arial" w:cs="Arial"/>
          <w:sz w:val="24"/>
          <w:szCs w:val="24"/>
        </w:rPr>
      </w:pPr>
      <w:r>
        <w:rPr>
          <w:rFonts w:ascii="Arial" w:hAnsi="Arial" w:cs="Arial"/>
          <w:sz w:val="24"/>
          <w:szCs w:val="24"/>
        </w:rPr>
        <w:t xml:space="preserve">Es wurde eine freiwillige Vereinbarung von den Bürgermeistern und dem Landrat mit dem „Bündnis für Asyl“ einstimmig auf den Weg gebracht. Hiernach wollen sich die Kommunen, trotz der Zuständigkeit des Landratsamts, offen gegenüber </w:t>
      </w:r>
      <w:r w:rsidR="009A457F">
        <w:rPr>
          <w:rFonts w:ascii="Arial" w:hAnsi="Arial" w:cs="Arial"/>
          <w:sz w:val="24"/>
          <w:szCs w:val="24"/>
        </w:rPr>
        <w:t>einer</w:t>
      </w:r>
      <w:r>
        <w:rPr>
          <w:rFonts w:ascii="Arial" w:hAnsi="Arial" w:cs="Arial"/>
          <w:sz w:val="24"/>
          <w:szCs w:val="24"/>
        </w:rPr>
        <w:t xml:space="preserve"> Aufnahme zeigen. Mit Stand 30.04.2015 ging der Landkreis von einem Aufnahmesoll von 1300 Personen aus. Zum 26.05.2015 wurde das Aufnahmemodell bereits auf 1500 Personen nach oben angepasst. Damit erhöht sich die Anzahl der unterzubringenden Personen für Gingen auf ca. 27. Zudem müssen nach dem Flüchtlingsaufnahmegesetz ab dem 01.01.2016 für Asylbewerber nicht 4,5 m² sondern 7m² zur Verfügung gestellt werden. Dies veranlasste </w:t>
      </w:r>
      <w:r w:rsidR="00D42A7A">
        <w:rPr>
          <w:rFonts w:ascii="Arial" w:hAnsi="Arial" w:cs="Arial"/>
          <w:sz w:val="24"/>
          <w:szCs w:val="24"/>
        </w:rPr>
        <w:t>BM</w:t>
      </w:r>
      <w:r>
        <w:rPr>
          <w:rFonts w:ascii="Arial" w:hAnsi="Arial" w:cs="Arial"/>
          <w:sz w:val="24"/>
          <w:szCs w:val="24"/>
        </w:rPr>
        <w:t xml:space="preserve"> Hick die Diskussion für weitere Unterbringungsmöglichkeiten zu eröffnen.  BM Hick lobte die Arbeit des Asylkreises und dass die Gemeinde Gingen die Asylbewer</w:t>
      </w:r>
      <w:r w:rsidR="00D42A7A">
        <w:rPr>
          <w:rFonts w:ascii="Arial" w:hAnsi="Arial" w:cs="Arial"/>
          <w:sz w:val="24"/>
          <w:szCs w:val="24"/>
        </w:rPr>
        <w:t>ber integrieren</w:t>
      </w:r>
      <w:r>
        <w:rPr>
          <w:rFonts w:ascii="Arial" w:hAnsi="Arial" w:cs="Arial"/>
          <w:sz w:val="24"/>
          <w:szCs w:val="24"/>
        </w:rPr>
        <w:t>.</w:t>
      </w:r>
      <w:r w:rsidR="009A457F">
        <w:rPr>
          <w:rFonts w:ascii="Arial" w:hAnsi="Arial" w:cs="Arial"/>
          <w:sz w:val="24"/>
          <w:szCs w:val="24"/>
        </w:rPr>
        <w:t xml:space="preserve"> </w:t>
      </w:r>
      <w:r w:rsidR="009A457F">
        <w:rPr>
          <w:rFonts w:ascii="Arial" w:hAnsi="Arial" w:cs="Arial"/>
          <w:sz w:val="24"/>
          <w:szCs w:val="24"/>
        </w:rPr>
        <w:lastRenderedPageBreak/>
        <w:t>Die Verwaltung wird in Abstimmung mit dem Landkreis weitere Unterbringungsmöglichkeiten in der Gemeinde ausloten.</w:t>
      </w:r>
    </w:p>
    <w:sectPr w:rsidR="00585A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5D5"/>
    <w:multiLevelType w:val="hybridMultilevel"/>
    <w:tmpl w:val="3D069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DE5E41"/>
    <w:multiLevelType w:val="hybridMultilevel"/>
    <w:tmpl w:val="7D8E1714"/>
    <w:lvl w:ilvl="0" w:tplc="4E0A3A8C">
      <w:start w:val="1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DF17FD"/>
    <w:multiLevelType w:val="hybridMultilevel"/>
    <w:tmpl w:val="14E6F8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871192"/>
    <w:multiLevelType w:val="hybridMultilevel"/>
    <w:tmpl w:val="A308FC5C"/>
    <w:lvl w:ilvl="0" w:tplc="0290B3C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7E13B3"/>
    <w:multiLevelType w:val="hybridMultilevel"/>
    <w:tmpl w:val="EB2CA424"/>
    <w:lvl w:ilvl="0" w:tplc="4926923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C642CB"/>
    <w:multiLevelType w:val="hybridMultilevel"/>
    <w:tmpl w:val="D2B86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426A91"/>
    <w:multiLevelType w:val="hybridMultilevel"/>
    <w:tmpl w:val="C9EAD3EE"/>
    <w:lvl w:ilvl="0" w:tplc="11B46C6C">
      <w:numFmt w:val="bullet"/>
      <w:lvlText w:val="-"/>
      <w:lvlJc w:val="left"/>
      <w:pPr>
        <w:ind w:left="2148" w:hanging="360"/>
      </w:pPr>
      <w:rPr>
        <w:rFonts w:ascii="Arial" w:eastAsiaTheme="minorHAnsi" w:hAnsi="Arial" w:cs="Aria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7">
    <w:nsid w:val="14716A5C"/>
    <w:multiLevelType w:val="hybridMultilevel"/>
    <w:tmpl w:val="0D749F04"/>
    <w:lvl w:ilvl="0" w:tplc="8F16E1E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1BE56342"/>
    <w:multiLevelType w:val="hybridMultilevel"/>
    <w:tmpl w:val="8252220C"/>
    <w:lvl w:ilvl="0" w:tplc="6E86A0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181C91"/>
    <w:multiLevelType w:val="hybridMultilevel"/>
    <w:tmpl w:val="D1008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4E49D5"/>
    <w:multiLevelType w:val="multilevel"/>
    <w:tmpl w:val="4E1E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C5E73"/>
    <w:multiLevelType w:val="hybridMultilevel"/>
    <w:tmpl w:val="21FC0BD6"/>
    <w:lvl w:ilvl="0" w:tplc="113202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2E7028"/>
    <w:multiLevelType w:val="hybridMultilevel"/>
    <w:tmpl w:val="231A19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3612600"/>
    <w:multiLevelType w:val="hybridMultilevel"/>
    <w:tmpl w:val="534ABDA0"/>
    <w:lvl w:ilvl="0" w:tplc="6CE273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CD6F90"/>
    <w:multiLevelType w:val="hybridMultilevel"/>
    <w:tmpl w:val="45540696"/>
    <w:lvl w:ilvl="0" w:tplc="D06C4FC2">
      <w:numFmt w:val="bullet"/>
      <w:lvlText w:val="-"/>
      <w:lvlJc w:val="left"/>
      <w:pPr>
        <w:ind w:left="1788" w:hanging="360"/>
      </w:pPr>
      <w:rPr>
        <w:rFonts w:ascii="Arial" w:eastAsiaTheme="minorHAnsi" w:hAnsi="Arial" w:cs="Aria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5">
    <w:nsid w:val="4DFE40CE"/>
    <w:multiLevelType w:val="hybridMultilevel"/>
    <w:tmpl w:val="941C8F78"/>
    <w:lvl w:ilvl="0" w:tplc="4CAA680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AB18BE"/>
    <w:multiLevelType w:val="hybridMultilevel"/>
    <w:tmpl w:val="5276F7B8"/>
    <w:lvl w:ilvl="0" w:tplc="CDA4C83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6C6C4A52"/>
    <w:multiLevelType w:val="hybridMultilevel"/>
    <w:tmpl w:val="3DC896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0"/>
  </w:num>
  <w:num w:numId="5">
    <w:abstractNumId w:val="2"/>
  </w:num>
  <w:num w:numId="6">
    <w:abstractNumId w:val="10"/>
  </w:num>
  <w:num w:numId="7">
    <w:abstractNumId w:val="8"/>
  </w:num>
  <w:num w:numId="8">
    <w:abstractNumId w:val="5"/>
  </w:num>
  <w:num w:numId="9">
    <w:abstractNumId w:val="16"/>
  </w:num>
  <w:num w:numId="10">
    <w:abstractNumId w:val="1"/>
  </w:num>
  <w:num w:numId="11">
    <w:abstractNumId w:val="15"/>
  </w:num>
  <w:num w:numId="12">
    <w:abstractNumId w:val="3"/>
  </w:num>
  <w:num w:numId="13">
    <w:abstractNumId w:val="4"/>
  </w:num>
  <w:num w:numId="14">
    <w:abstractNumId w:val="7"/>
  </w:num>
  <w:num w:numId="15">
    <w:abstractNumId w:val="12"/>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46"/>
    <w:rsid w:val="00006F3F"/>
    <w:rsid w:val="00010F11"/>
    <w:rsid w:val="000206A9"/>
    <w:rsid w:val="00020CDF"/>
    <w:rsid w:val="00027B5B"/>
    <w:rsid w:val="00030EBE"/>
    <w:rsid w:val="00036ECC"/>
    <w:rsid w:val="00063BED"/>
    <w:rsid w:val="00071127"/>
    <w:rsid w:val="00074318"/>
    <w:rsid w:val="00081346"/>
    <w:rsid w:val="000975EF"/>
    <w:rsid w:val="000A4FE3"/>
    <w:rsid w:val="000A5895"/>
    <w:rsid w:val="000A61EF"/>
    <w:rsid w:val="000B3B19"/>
    <w:rsid w:val="000B6C6C"/>
    <w:rsid w:val="000D14F3"/>
    <w:rsid w:val="000D6661"/>
    <w:rsid w:val="000E185A"/>
    <w:rsid w:val="000F44FB"/>
    <w:rsid w:val="001001AE"/>
    <w:rsid w:val="00100A77"/>
    <w:rsid w:val="0010144C"/>
    <w:rsid w:val="001018B6"/>
    <w:rsid w:val="00106CFB"/>
    <w:rsid w:val="00111590"/>
    <w:rsid w:val="00112D18"/>
    <w:rsid w:val="00117160"/>
    <w:rsid w:val="0011773A"/>
    <w:rsid w:val="00117C02"/>
    <w:rsid w:val="0012458F"/>
    <w:rsid w:val="001254AC"/>
    <w:rsid w:val="00132E58"/>
    <w:rsid w:val="00132F23"/>
    <w:rsid w:val="00150A24"/>
    <w:rsid w:val="00150CC9"/>
    <w:rsid w:val="00157D23"/>
    <w:rsid w:val="00160BDB"/>
    <w:rsid w:val="001679C5"/>
    <w:rsid w:val="00172E0D"/>
    <w:rsid w:val="00173943"/>
    <w:rsid w:val="001771D4"/>
    <w:rsid w:val="001776C7"/>
    <w:rsid w:val="00182245"/>
    <w:rsid w:val="00186502"/>
    <w:rsid w:val="001A41B4"/>
    <w:rsid w:val="001C3294"/>
    <w:rsid w:val="001C4F8B"/>
    <w:rsid w:val="001D1B9D"/>
    <w:rsid w:val="001D28DF"/>
    <w:rsid w:val="001D4A39"/>
    <w:rsid w:val="001D5D90"/>
    <w:rsid w:val="001E2AF8"/>
    <w:rsid w:val="001E5F03"/>
    <w:rsid w:val="001E63CF"/>
    <w:rsid w:val="001E712D"/>
    <w:rsid w:val="001F46E2"/>
    <w:rsid w:val="00200179"/>
    <w:rsid w:val="00206F60"/>
    <w:rsid w:val="00211ED8"/>
    <w:rsid w:val="00213778"/>
    <w:rsid w:val="00214BCF"/>
    <w:rsid w:val="00226138"/>
    <w:rsid w:val="00236211"/>
    <w:rsid w:val="00240AF4"/>
    <w:rsid w:val="0024215D"/>
    <w:rsid w:val="002446D8"/>
    <w:rsid w:val="002458BE"/>
    <w:rsid w:val="00252DE3"/>
    <w:rsid w:val="0025497B"/>
    <w:rsid w:val="00260CC4"/>
    <w:rsid w:val="002610EB"/>
    <w:rsid w:val="00270E20"/>
    <w:rsid w:val="00277289"/>
    <w:rsid w:val="00280074"/>
    <w:rsid w:val="00283F6D"/>
    <w:rsid w:val="00285271"/>
    <w:rsid w:val="002B31F5"/>
    <w:rsid w:val="002D427E"/>
    <w:rsid w:val="002E07EF"/>
    <w:rsid w:val="002E5B0C"/>
    <w:rsid w:val="002F75EC"/>
    <w:rsid w:val="003014EF"/>
    <w:rsid w:val="003029BA"/>
    <w:rsid w:val="003131D3"/>
    <w:rsid w:val="00314923"/>
    <w:rsid w:val="0031618F"/>
    <w:rsid w:val="0032559E"/>
    <w:rsid w:val="00326D6B"/>
    <w:rsid w:val="0033240D"/>
    <w:rsid w:val="003402F5"/>
    <w:rsid w:val="00344E51"/>
    <w:rsid w:val="00345297"/>
    <w:rsid w:val="00346F9E"/>
    <w:rsid w:val="00346FD7"/>
    <w:rsid w:val="00350025"/>
    <w:rsid w:val="0036223F"/>
    <w:rsid w:val="00365090"/>
    <w:rsid w:val="0037205A"/>
    <w:rsid w:val="00380133"/>
    <w:rsid w:val="00380349"/>
    <w:rsid w:val="0038064D"/>
    <w:rsid w:val="00383CBC"/>
    <w:rsid w:val="003853EE"/>
    <w:rsid w:val="0038656A"/>
    <w:rsid w:val="00390D56"/>
    <w:rsid w:val="003A06E9"/>
    <w:rsid w:val="003A5F11"/>
    <w:rsid w:val="003B3EED"/>
    <w:rsid w:val="003B3F72"/>
    <w:rsid w:val="003B5DAB"/>
    <w:rsid w:val="003C6296"/>
    <w:rsid w:val="003C6AE2"/>
    <w:rsid w:val="003E2A63"/>
    <w:rsid w:val="00407043"/>
    <w:rsid w:val="004134D2"/>
    <w:rsid w:val="00414DDD"/>
    <w:rsid w:val="0041552E"/>
    <w:rsid w:val="00420B90"/>
    <w:rsid w:val="00427B2D"/>
    <w:rsid w:val="0044429C"/>
    <w:rsid w:val="00465AA8"/>
    <w:rsid w:val="004667A1"/>
    <w:rsid w:val="00474EA6"/>
    <w:rsid w:val="00482981"/>
    <w:rsid w:val="00484C81"/>
    <w:rsid w:val="00493EF0"/>
    <w:rsid w:val="004A5B72"/>
    <w:rsid w:val="004A5EAB"/>
    <w:rsid w:val="004A7ED8"/>
    <w:rsid w:val="004B47FE"/>
    <w:rsid w:val="004B4AD1"/>
    <w:rsid w:val="004B5D24"/>
    <w:rsid w:val="004B5F98"/>
    <w:rsid w:val="004D3FF7"/>
    <w:rsid w:val="004D43E5"/>
    <w:rsid w:val="004E2BD4"/>
    <w:rsid w:val="004E7E5F"/>
    <w:rsid w:val="004E7F6A"/>
    <w:rsid w:val="004F17A7"/>
    <w:rsid w:val="004F47A5"/>
    <w:rsid w:val="004F4C54"/>
    <w:rsid w:val="004F7123"/>
    <w:rsid w:val="00502675"/>
    <w:rsid w:val="0051063D"/>
    <w:rsid w:val="005111FA"/>
    <w:rsid w:val="0051737C"/>
    <w:rsid w:val="005265D5"/>
    <w:rsid w:val="005301E5"/>
    <w:rsid w:val="00534B6B"/>
    <w:rsid w:val="005417B7"/>
    <w:rsid w:val="00542364"/>
    <w:rsid w:val="0055083D"/>
    <w:rsid w:val="00551E47"/>
    <w:rsid w:val="00557779"/>
    <w:rsid w:val="00561F10"/>
    <w:rsid w:val="00563D50"/>
    <w:rsid w:val="00574DF2"/>
    <w:rsid w:val="00575F4D"/>
    <w:rsid w:val="0058088E"/>
    <w:rsid w:val="00585A5D"/>
    <w:rsid w:val="00586D69"/>
    <w:rsid w:val="005905F7"/>
    <w:rsid w:val="0059306F"/>
    <w:rsid w:val="0059577B"/>
    <w:rsid w:val="005A76CB"/>
    <w:rsid w:val="005B67FE"/>
    <w:rsid w:val="005D45B4"/>
    <w:rsid w:val="005E4DDF"/>
    <w:rsid w:val="005E6F8B"/>
    <w:rsid w:val="005E7FD1"/>
    <w:rsid w:val="005F00BB"/>
    <w:rsid w:val="005F2941"/>
    <w:rsid w:val="005F2ACD"/>
    <w:rsid w:val="005F337A"/>
    <w:rsid w:val="0060018D"/>
    <w:rsid w:val="0060552B"/>
    <w:rsid w:val="00607E25"/>
    <w:rsid w:val="0061008E"/>
    <w:rsid w:val="00613B7A"/>
    <w:rsid w:val="0062327E"/>
    <w:rsid w:val="00623577"/>
    <w:rsid w:val="006244B1"/>
    <w:rsid w:val="00624D46"/>
    <w:rsid w:val="00625DD7"/>
    <w:rsid w:val="0062758F"/>
    <w:rsid w:val="00632045"/>
    <w:rsid w:val="00632121"/>
    <w:rsid w:val="00634910"/>
    <w:rsid w:val="00647D8A"/>
    <w:rsid w:val="006543CC"/>
    <w:rsid w:val="00666BE7"/>
    <w:rsid w:val="00681433"/>
    <w:rsid w:val="00690F17"/>
    <w:rsid w:val="00694DC2"/>
    <w:rsid w:val="006A07AA"/>
    <w:rsid w:val="006A401F"/>
    <w:rsid w:val="006B194E"/>
    <w:rsid w:val="006B31CC"/>
    <w:rsid w:val="006C0320"/>
    <w:rsid w:val="006C565D"/>
    <w:rsid w:val="006D1492"/>
    <w:rsid w:val="006D1E69"/>
    <w:rsid w:val="006D3178"/>
    <w:rsid w:val="006E7188"/>
    <w:rsid w:val="006F12DF"/>
    <w:rsid w:val="00714441"/>
    <w:rsid w:val="00721CFF"/>
    <w:rsid w:val="00725DC9"/>
    <w:rsid w:val="00727813"/>
    <w:rsid w:val="00727BEC"/>
    <w:rsid w:val="007357CE"/>
    <w:rsid w:val="007363EC"/>
    <w:rsid w:val="007372A5"/>
    <w:rsid w:val="007425A2"/>
    <w:rsid w:val="00743EFF"/>
    <w:rsid w:val="00745E24"/>
    <w:rsid w:val="00746294"/>
    <w:rsid w:val="007462B0"/>
    <w:rsid w:val="00747871"/>
    <w:rsid w:val="00747EED"/>
    <w:rsid w:val="007674BA"/>
    <w:rsid w:val="00772718"/>
    <w:rsid w:val="0078647B"/>
    <w:rsid w:val="007868B9"/>
    <w:rsid w:val="00787C80"/>
    <w:rsid w:val="007918D6"/>
    <w:rsid w:val="00792BBD"/>
    <w:rsid w:val="00796FBA"/>
    <w:rsid w:val="00797953"/>
    <w:rsid w:val="007A0201"/>
    <w:rsid w:val="007A4F10"/>
    <w:rsid w:val="007A7CCA"/>
    <w:rsid w:val="007B7033"/>
    <w:rsid w:val="007C135B"/>
    <w:rsid w:val="007C5AC3"/>
    <w:rsid w:val="007C63D3"/>
    <w:rsid w:val="007D3197"/>
    <w:rsid w:val="007E3D6D"/>
    <w:rsid w:val="007F72B1"/>
    <w:rsid w:val="00801502"/>
    <w:rsid w:val="008116DF"/>
    <w:rsid w:val="008119E3"/>
    <w:rsid w:val="00813FF4"/>
    <w:rsid w:val="0081797C"/>
    <w:rsid w:val="00817DF9"/>
    <w:rsid w:val="00821A7D"/>
    <w:rsid w:val="0082444A"/>
    <w:rsid w:val="00825DC1"/>
    <w:rsid w:val="008273B4"/>
    <w:rsid w:val="0083339B"/>
    <w:rsid w:val="0084092C"/>
    <w:rsid w:val="008418C4"/>
    <w:rsid w:val="0084290E"/>
    <w:rsid w:val="0084584C"/>
    <w:rsid w:val="00850AC8"/>
    <w:rsid w:val="00851A4F"/>
    <w:rsid w:val="00852DBB"/>
    <w:rsid w:val="00854556"/>
    <w:rsid w:val="00854A20"/>
    <w:rsid w:val="008554A3"/>
    <w:rsid w:val="00862519"/>
    <w:rsid w:val="008650D3"/>
    <w:rsid w:val="00870C02"/>
    <w:rsid w:val="00872422"/>
    <w:rsid w:val="008731A5"/>
    <w:rsid w:val="008824F0"/>
    <w:rsid w:val="00882F05"/>
    <w:rsid w:val="00883E8B"/>
    <w:rsid w:val="008847F2"/>
    <w:rsid w:val="008863EC"/>
    <w:rsid w:val="00886757"/>
    <w:rsid w:val="00886A6D"/>
    <w:rsid w:val="00894434"/>
    <w:rsid w:val="008965DE"/>
    <w:rsid w:val="00897B50"/>
    <w:rsid w:val="008A10CB"/>
    <w:rsid w:val="008A119A"/>
    <w:rsid w:val="008A297D"/>
    <w:rsid w:val="008A4AB4"/>
    <w:rsid w:val="008B50AE"/>
    <w:rsid w:val="008B5FD4"/>
    <w:rsid w:val="008C09C1"/>
    <w:rsid w:val="008C6A3B"/>
    <w:rsid w:val="008D038B"/>
    <w:rsid w:val="008D2A32"/>
    <w:rsid w:val="008D3AD9"/>
    <w:rsid w:val="008D7F4F"/>
    <w:rsid w:val="008E6156"/>
    <w:rsid w:val="008E78B6"/>
    <w:rsid w:val="009106A7"/>
    <w:rsid w:val="00911514"/>
    <w:rsid w:val="009133A0"/>
    <w:rsid w:val="00916B2E"/>
    <w:rsid w:val="00925555"/>
    <w:rsid w:val="00927C33"/>
    <w:rsid w:val="00932DB8"/>
    <w:rsid w:val="00936794"/>
    <w:rsid w:val="00936C74"/>
    <w:rsid w:val="0094128F"/>
    <w:rsid w:val="0094513C"/>
    <w:rsid w:val="00945265"/>
    <w:rsid w:val="00955FBA"/>
    <w:rsid w:val="00970659"/>
    <w:rsid w:val="00981F57"/>
    <w:rsid w:val="0098335A"/>
    <w:rsid w:val="009906E7"/>
    <w:rsid w:val="00992768"/>
    <w:rsid w:val="009A0C61"/>
    <w:rsid w:val="009A457F"/>
    <w:rsid w:val="009B4F2E"/>
    <w:rsid w:val="009B55EE"/>
    <w:rsid w:val="009B712F"/>
    <w:rsid w:val="009D290C"/>
    <w:rsid w:val="009D303F"/>
    <w:rsid w:val="009D3406"/>
    <w:rsid w:val="009E500C"/>
    <w:rsid w:val="009F3702"/>
    <w:rsid w:val="009F47BF"/>
    <w:rsid w:val="009F74EF"/>
    <w:rsid w:val="009F7FEE"/>
    <w:rsid w:val="00A0138A"/>
    <w:rsid w:val="00A023EA"/>
    <w:rsid w:val="00A0385E"/>
    <w:rsid w:val="00A03B4C"/>
    <w:rsid w:val="00A059C2"/>
    <w:rsid w:val="00A1515B"/>
    <w:rsid w:val="00A167BF"/>
    <w:rsid w:val="00A16917"/>
    <w:rsid w:val="00A2615A"/>
    <w:rsid w:val="00A27CC2"/>
    <w:rsid w:val="00A30069"/>
    <w:rsid w:val="00A313CF"/>
    <w:rsid w:val="00A34AE2"/>
    <w:rsid w:val="00A40EB5"/>
    <w:rsid w:val="00A4323F"/>
    <w:rsid w:val="00A43A0D"/>
    <w:rsid w:val="00A45E9F"/>
    <w:rsid w:val="00A46588"/>
    <w:rsid w:val="00A52F7C"/>
    <w:rsid w:val="00A55995"/>
    <w:rsid w:val="00A55E6E"/>
    <w:rsid w:val="00A5709D"/>
    <w:rsid w:val="00A6107F"/>
    <w:rsid w:val="00A648DD"/>
    <w:rsid w:val="00A67FCB"/>
    <w:rsid w:val="00A74008"/>
    <w:rsid w:val="00A74FB1"/>
    <w:rsid w:val="00A8203F"/>
    <w:rsid w:val="00A901D8"/>
    <w:rsid w:val="00A917B6"/>
    <w:rsid w:val="00A94500"/>
    <w:rsid w:val="00A962D9"/>
    <w:rsid w:val="00A967CA"/>
    <w:rsid w:val="00AB2779"/>
    <w:rsid w:val="00AB5734"/>
    <w:rsid w:val="00AB66D7"/>
    <w:rsid w:val="00AB6858"/>
    <w:rsid w:val="00AB7E05"/>
    <w:rsid w:val="00AD0243"/>
    <w:rsid w:val="00AD11E9"/>
    <w:rsid w:val="00AD2327"/>
    <w:rsid w:val="00AF2FA7"/>
    <w:rsid w:val="00AF30DD"/>
    <w:rsid w:val="00AF4702"/>
    <w:rsid w:val="00AF78CA"/>
    <w:rsid w:val="00B0086E"/>
    <w:rsid w:val="00B04E11"/>
    <w:rsid w:val="00B10A13"/>
    <w:rsid w:val="00B20E92"/>
    <w:rsid w:val="00B23560"/>
    <w:rsid w:val="00B251DE"/>
    <w:rsid w:val="00B30DB6"/>
    <w:rsid w:val="00B326D9"/>
    <w:rsid w:val="00B32B48"/>
    <w:rsid w:val="00B332E1"/>
    <w:rsid w:val="00B34A1F"/>
    <w:rsid w:val="00B3515D"/>
    <w:rsid w:val="00B40BBF"/>
    <w:rsid w:val="00B457E2"/>
    <w:rsid w:val="00B457E5"/>
    <w:rsid w:val="00B5086F"/>
    <w:rsid w:val="00B5377A"/>
    <w:rsid w:val="00B66F91"/>
    <w:rsid w:val="00B678A8"/>
    <w:rsid w:val="00B73725"/>
    <w:rsid w:val="00B73CE4"/>
    <w:rsid w:val="00B76488"/>
    <w:rsid w:val="00B778E3"/>
    <w:rsid w:val="00B81526"/>
    <w:rsid w:val="00B83073"/>
    <w:rsid w:val="00B959CA"/>
    <w:rsid w:val="00B97501"/>
    <w:rsid w:val="00BA5178"/>
    <w:rsid w:val="00BA6834"/>
    <w:rsid w:val="00BA768D"/>
    <w:rsid w:val="00BA787B"/>
    <w:rsid w:val="00BC0860"/>
    <w:rsid w:val="00BC6435"/>
    <w:rsid w:val="00BE2FC5"/>
    <w:rsid w:val="00BE4FC2"/>
    <w:rsid w:val="00BF0C35"/>
    <w:rsid w:val="00BF1738"/>
    <w:rsid w:val="00BF41E9"/>
    <w:rsid w:val="00BF6935"/>
    <w:rsid w:val="00C045DE"/>
    <w:rsid w:val="00C134BE"/>
    <w:rsid w:val="00C24EB3"/>
    <w:rsid w:val="00C25133"/>
    <w:rsid w:val="00C30BF5"/>
    <w:rsid w:val="00C3732E"/>
    <w:rsid w:val="00C41F79"/>
    <w:rsid w:val="00C51700"/>
    <w:rsid w:val="00C53538"/>
    <w:rsid w:val="00C547F6"/>
    <w:rsid w:val="00C61839"/>
    <w:rsid w:val="00C62A68"/>
    <w:rsid w:val="00C634E5"/>
    <w:rsid w:val="00C67BEE"/>
    <w:rsid w:val="00C74FC5"/>
    <w:rsid w:val="00C9145B"/>
    <w:rsid w:val="00C934CA"/>
    <w:rsid w:val="00CA7122"/>
    <w:rsid w:val="00CB42B1"/>
    <w:rsid w:val="00CC23E2"/>
    <w:rsid w:val="00CC39E1"/>
    <w:rsid w:val="00CC7F4A"/>
    <w:rsid w:val="00CE2E0E"/>
    <w:rsid w:val="00CF1F4C"/>
    <w:rsid w:val="00CF5D87"/>
    <w:rsid w:val="00CF763B"/>
    <w:rsid w:val="00D01D7D"/>
    <w:rsid w:val="00D035D9"/>
    <w:rsid w:val="00D043A1"/>
    <w:rsid w:val="00D05C66"/>
    <w:rsid w:val="00D0693F"/>
    <w:rsid w:val="00D251D2"/>
    <w:rsid w:val="00D33F53"/>
    <w:rsid w:val="00D34CA7"/>
    <w:rsid w:val="00D36DC6"/>
    <w:rsid w:val="00D4159F"/>
    <w:rsid w:val="00D42A7A"/>
    <w:rsid w:val="00D472E1"/>
    <w:rsid w:val="00D5521B"/>
    <w:rsid w:val="00D57CC9"/>
    <w:rsid w:val="00D61252"/>
    <w:rsid w:val="00D6667C"/>
    <w:rsid w:val="00D67409"/>
    <w:rsid w:val="00D7211F"/>
    <w:rsid w:val="00D73131"/>
    <w:rsid w:val="00D73247"/>
    <w:rsid w:val="00D76428"/>
    <w:rsid w:val="00D80242"/>
    <w:rsid w:val="00D81559"/>
    <w:rsid w:val="00D81794"/>
    <w:rsid w:val="00D8455B"/>
    <w:rsid w:val="00D90BCA"/>
    <w:rsid w:val="00D921EB"/>
    <w:rsid w:val="00DA2122"/>
    <w:rsid w:val="00DB426D"/>
    <w:rsid w:val="00DC466F"/>
    <w:rsid w:val="00DD1CB6"/>
    <w:rsid w:val="00DD2EAF"/>
    <w:rsid w:val="00DD31BB"/>
    <w:rsid w:val="00DD63FD"/>
    <w:rsid w:val="00DE48D6"/>
    <w:rsid w:val="00DE5D79"/>
    <w:rsid w:val="00E00B4A"/>
    <w:rsid w:val="00E04354"/>
    <w:rsid w:val="00E16549"/>
    <w:rsid w:val="00E22C82"/>
    <w:rsid w:val="00E26DC2"/>
    <w:rsid w:val="00E30796"/>
    <w:rsid w:val="00E334EB"/>
    <w:rsid w:val="00E33814"/>
    <w:rsid w:val="00E36D7C"/>
    <w:rsid w:val="00E42BDE"/>
    <w:rsid w:val="00E42D3F"/>
    <w:rsid w:val="00E50CFF"/>
    <w:rsid w:val="00E5465D"/>
    <w:rsid w:val="00E63BC8"/>
    <w:rsid w:val="00E708B2"/>
    <w:rsid w:val="00E77EFD"/>
    <w:rsid w:val="00E82B6A"/>
    <w:rsid w:val="00E82E2E"/>
    <w:rsid w:val="00E83E80"/>
    <w:rsid w:val="00E85A96"/>
    <w:rsid w:val="00E91008"/>
    <w:rsid w:val="00EA1524"/>
    <w:rsid w:val="00EA6B75"/>
    <w:rsid w:val="00EB2C20"/>
    <w:rsid w:val="00EB3186"/>
    <w:rsid w:val="00EB3790"/>
    <w:rsid w:val="00EB55D8"/>
    <w:rsid w:val="00EC678A"/>
    <w:rsid w:val="00EE1BA6"/>
    <w:rsid w:val="00EE2836"/>
    <w:rsid w:val="00EF16B5"/>
    <w:rsid w:val="00EF5E08"/>
    <w:rsid w:val="00EF792E"/>
    <w:rsid w:val="00F01893"/>
    <w:rsid w:val="00F03B57"/>
    <w:rsid w:val="00F05F30"/>
    <w:rsid w:val="00F1125C"/>
    <w:rsid w:val="00F1411B"/>
    <w:rsid w:val="00F24227"/>
    <w:rsid w:val="00F2566B"/>
    <w:rsid w:val="00F410CB"/>
    <w:rsid w:val="00F561AC"/>
    <w:rsid w:val="00F62332"/>
    <w:rsid w:val="00F62681"/>
    <w:rsid w:val="00F62CF2"/>
    <w:rsid w:val="00F66E2D"/>
    <w:rsid w:val="00F7182B"/>
    <w:rsid w:val="00F75A9E"/>
    <w:rsid w:val="00F77804"/>
    <w:rsid w:val="00F77D1D"/>
    <w:rsid w:val="00F80275"/>
    <w:rsid w:val="00F8717E"/>
    <w:rsid w:val="00F9034D"/>
    <w:rsid w:val="00FA2B13"/>
    <w:rsid w:val="00FA770A"/>
    <w:rsid w:val="00FB294F"/>
    <w:rsid w:val="00FB45F1"/>
    <w:rsid w:val="00FC0235"/>
    <w:rsid w:val="00FC06FD"/>
    <w:rsid w:val="00FC1689"/>
    <w:rsid w:val="00FC5CA7"/>
    <w:rsid w:val="00FD1660"/>
    <w:rsid w:val="00FD269A"/>
    <w:rsid w:val="00FD5F21"/>
    <w:rsid w:val="00FF6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66E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10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07F"/>
    <w:rPr>
      <w:rFonts w:ascii="Tahoma" w:hAnsi="Tahoma" w:cs="Tahoma"/>
      <w:sz w:val="16"/>
      <w:szCs w:val="16"/>
    </w:rPr>
  </w:style>
  <w:style w:type="table" w:styleId="Tabellenraster">
    <w:name w:val="Table Grid"/>
    <w:basedOn w:val="NormaleTabelle"/>
    <w:rsid w:val="008D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083D"/>
    <w:pPr>
      <w:ind w:left="720"/>
      <w:contextualSpacing/>
    </w:pPr>
  </w:style>
  <w:style w:type="paragraph" w:customStyle="1" w:styleId="bodytext">
    <w:name w:val="bodytext"/>
    <w:basedOn w:val="Standard"/>
    <w:rsid w:val="001254AC"/>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83F6D"/>
    <w:rPr>
      <w:color w:val="0000FF" w:themeColor="hyperlink"/>
      <w:u w:val="single"/>
    </w:rPr>
  </w:style>
  <w:style w:type="table" w:customStyle="1" w:styleId="Tabellenraster1">
    <w:name w:val="Tabellenraster1"/>
    <w:basedOn w:val="NormaleTabelle"/>
    <w:next w:val="Tabellenraster"/>
    <w:rsid w:val="00CA7122"/>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66E2D"/>
    <w:rPr>
      <w:rFonts w:asciiTheme="majorHAnsi" w:eastAsiaTheme="majorEastAsia" w:hAnsiTheme="majorHAnsi" w:cstheme="majorBidi"/>
      <w:b/>
      <w:bCs/>
      <w:color w:val="4F81BD" w:themeColor="accent1"/>
      <w:sz w:val="26"/>
      <w:szCs w:val="26"/>
    </w:rPr>
  </w:style>
  <w:style w:type="paragraph" w:styleId="Kommentartext">
    <w:name w:val="annotation text"/>
    <w:basedOn w:val="Standard"/>
    <w:link w:val="KommentartextZchn"/>
    <w:uiPriority w:val="99"/>
    <w:semiHidden/>
    <w:unhideWhenUsed/>
    <w:rsid w:val="00E77EFD"/>
    <w:rPr>
      <w:sz w:val="20"/>
      <w:szCs w:val="20"/>
    </w:rPr>
  </w:style>
  <w:style w:type="character" w:customStyle="1" w:styleId="KommentartextZchn">
    <w:name w:val="Kommentartext Zchn"/>
    <w:basedOn w:val="Absatz-Standardschriftart"/>
    <w:link w:val="Kommentartext"/>
    <w:uiPriority w:val="99"/>
    <w:semiHidden/>
    <w:rsid w:val="00E77E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66E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10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07F"/>
    <w:rPr>
      <w:rFonts w:ascii="Tahoma" w:hAnsi="Tahoma" w:cs="Tahoma"/>
      <w:sz w:val="16"/>
      <w:szCs w:val="16"/>
    </w:rPr>
  </w:style>
  <w:style w:type="table" w:styleId="Tabellenraster">
    <w:name w:val="Table Grid"/>
    <w:basedOn w:val="NormaleTabelle"/>
    <w:rsid w:val="008D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083D"/>
    <w:pPr>
      <w:ind w:left="720"/>
      <w:contextualSpacing/>
    </w:pPr>
  </w:style>
  <w:style w:type="paragraph" w:customStyle="1" w:styleId="bodytext">
    <w:name w:val="bodytext"/>
    <w:basedOn w:val="Standard"/>
    <w:rsid w:val="001254AC"/>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83F6D"/>
    <w:rPr>
      <w:color w:val="0000FF" w:themeColor="hyperlink"/>
      <w:u w:val="single"/>
    </w:rPr>
  </w:style>
  <w:style w:type="table" w:customStyle="1" w:styleId="Tabellenraster1">
    <w:name w:val="Tabellenraster1"/>
    <w:basedOn w:val="NormaleTabelle"/>
    <w:next w:val="Tabellenraster"/>
    <w:rsid w:val="00CA7122"/>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66E2D"/>
    <w:rPr>
      <w:rFonts w:asciiTheme="majorHAnsi" w:eastAsiaTheme="majorEastAsia" w:hAnsiTheme="majorHAnsi" w:cstheme="majorBidi"/>
      <w:b/>
      <w:bCs/>
      <w:color w:val="4F81BD" w:themeColor="accent1"/>
      <w:sz w:val="26"/>
      <w:szCs w:val="26"/>
    </w:rPr>
  </w:style>
  <w:style w:type="paragraph" w:styleId="Kommentartext">
    <w:name w:val="annotation text"/>
    <w:basedOn w:val="Standard"/>
    <w:link w:val="KommentartextZchn"/>
    <w:uiPriority w:val="99"/>
    <w:semiHidden/>
    <w:unhideWhenUsed/>
    <w:rsid w:val="00E77EFD"/>
    <w:rPr>
      <w:sz w:val="20"/>
      <w:szCs w:val="20"/>
    </w:rPr>
  </w:style>
  <w:style w:type="character" w:customStyle="1" w:styleId="KommentartextZchn">
    <w:name w:val="Kommentartext Zchn"/>
    <w:basedOn w:val="Absatz-Standardschriftart"/>
    <w:link w:val="Kommentartext"/>
    <w:uiPriority w:val="99"/>
    <w:semiHidden/>
    <w:rsid w:val="00E77E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6279">
      <w:bodyDiv w:val="1"/>
      <w:marLeft w:val="0"/>
      <w:marRight w:val="0"/>
      <w:marTop w:val="0"/>
      <w:marBottom w:val="0"/>
      <w:divBdr>
        <w:top w:val="none" w:sz="0" w:space="0" w:color="auto"/>
        <w:left w:val="none" w:sz="0" w:space="0" w:color="auto"/>
        <w:bottom w:val="none" w:sz="0" w:space="0" w:color="auto"/>
        <w:right w:val="none" w:sz="0" w:space="0" w:color="auto"/>
      </w:divBdr>
    </w:div>
    <w:div w:id="621306266">
      <w:bodyDiv w:val="1"/>
      <w:marLeft w:val="0"/>
      <w:marRight w:val="0"/>
      <w:marTop w:val="0"/>
      <w:marBottom w:val="0"/>
      <w:divBdr>
        <w:top w:val="none" w:sz="0" w:space="0" w:color="auto"/>
        <w:left w:val="none" w:sz="0" w:space="0" w:color="auto"/>
        <w:bottom w:val="none" w:sz="0" w:space="0" w:color="auto"/>
        <w:right w:val="none" w:sz="0" w:space="0" w:color="auto"/>
      </w:divBdr>
      <w:divsChild>
        <w:div w:id="1162047653">
          <w:marLeft w:val="0"/>
          <w:marRight w:val="0"/>
          <w:marTop w:val="0"/>
          <w:marBottom w:val="0"/>
          <w:divBdr>
            <w:top w:val="single" w:sz="6" w:space="0" w:color="C0C0C0"/>
            <w:left w:val="single" w:sz="6" w:space="0" w:color="C0C0C0"/>
            <w:bottom w:val="single" w:sz="6" w:space="0" w:color="C0C0C0"/>
            <w:right w:val="single" w:sz="6" w:space="0" w:color="C0C0C0"/>
          </w:divBdr>
          <w:divsChild>
            <w:div w:id="349600288">
              <w:marLeft w:val="0"/>
              <w:marRight w:val="0"/>
              <w:marTop w:val="0"/>
              <w:marBottom w:val="0"/>
              <w:divBdr>
                <w:top w:val="none" w:sz="0" w:space="0" w:color="auto"/>
                <w:left w:val="none" w:sz="0" w:space="0" w:color="auto"/>
                <w:bottom w:val="none" w:sz="0" w:space="0" w:color="auto"/>
                <w:right w:val="none" w:sz="0" w:space="0" w:color="auto"/>
              </w:divBdr>
              <w:divsChild>
                <w:div w:id="1784109960">
                  <w:marLeft w:val="0"/>
                  <w:marRight w:val="0"/>
                  <w:marTop w:val="0"/>
                  <w:marBottom w:val="0"/>
                  <w:divBdr>
                    <w:top w:val="none" w:sz="0" w:space="0" w:color="auto"/>
                    <w:left w:val="none" w:sz="0" w:space="0" w:color="auto"/>
                    <w:bottom w:val="none" w:sz="0" w:space="0" w:color="auto"/>
                    <w:right w:val="none" w:sz="0" w:space="0" w:color="auto"/>
                  </w:divBdr>
                  <w:divsChild>
                    <w:div w:id="2078554953">
                      <w:marLeft w:val="0"/>
                      <w:marRight w:val="0"/>
                      <w:marTop w:val="0"/>
                      <w:marBottom w:val="0"/>
                      <w:divBdr>
                        <w:top w:val="none" w:sz="0" w:space="0" w:color="auto"/>
                        <w:left w:val="none" w:sz="0" w:space="0" w:color="auto"/>
                        <w:bottom w:val="none" w:sz="0" w:space="0" w:color="auto"/>
                        <w:right w:val="none" w:sz="0" w:space="0" w:color="auto"/>
                      </w:divBdr>
                      <w:divsChild>
                        <w:div w:id="1297368322">
                          <w:marLeft w:val="0"/>
                          <w:marRight w:val="0"/>
                          <w:marTop w:val="0"/>
                          <w:marBottom w:val="0"/>
                          <w:divBdr>
                            <w:top w:val="none" w:sz="0" w:space="0" w:color="auto"/>
                            <w:left w:val="none" w:sz="0" w:space="0" w:color="auto"/>
                            <w:bottom w:val="none" w:sz="0" w:space="0" w:color="auto"/>
                            <w:right w:val="none" w:sz="0" w:space="0" w:color="auto"/>
                          </w:divBdr>
                          <w:divsChild>
                            <w:div w:id="19854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33729">
      <w:bodyDiv w:val="1"/>
      <w:marLeft w:val="0"/>
      <w:marRight w:val="0"/>
      <w:marTop w:val="0"/>
      <w:marBottom w:val="0"/>
      <w:divBdr>
        <w:top w:val="none" w:sz="0" w:space="0" w:color="auto"/>
        <w:left w:val="none" w:sz="0" w:space="0" w:color="auto"/>
        <w:bottom w:val="none" w:sz="0" w:space="0" w:color="auto"/>
        <w:right w:val="none" w:sz="0" w:space="0" w:color="auto"/>
      </w:divBdr>
      <w:divsChild>
        <w:div w:id="427314167">
          <w:marLeft w:val="0"/>
          <w:marRight w:val="0"/>
          <w:marTop w:val="0"/>
          <w:marBottom w:val="0"/>
          <w:divBdr>
            <w:top w:val="none" w:sz="0" w:space="0" w:color="auto"/>
            <w:left w:val="none" w:sz="0" w:space="0" w:color="auto"/>
            <w:bottom w:val="none" w:sz="0" w:space="0" w:color="auto"/>
            <w:right w:val="none" w:sz="0" w:space="0" w:color="auto"/>
          </w:divBdr>
          <w:divsChild>
            <w:div w:id="1041780375">
              <w:marLeft w:val="0"/>
              <w:marRight w:val="0"/>
              <w:marTop w:val="0"/>
              <w:marBottom w:val="0"/>
              <w:divBdr>
                <w:top w:val="none" w:sz="0" w:space="0" w:color="auto"/>
                <w:left w:val="none" w:sz="0" w:space="0" w:color="auto"/>
                <w:bottom w:val="none" w:sz="0" w:space="0" w:color="auto"/>
                <w:right w:val="none" w:sz="0" w:space="0" w:color="auto"/>
              </w:divBdr>
              <w:divsChild>
                <w:div w:id="698430636">
                  <w:marLeft w:val="0"/>
                  <w:marRight w:val="0"/>
                  <w:marTop w:val="0"/>
                  <w:marBottom w:val="0"/>
                  <w:divBdr>
                    <w:top w:val="none" w:sz="0" w:space="0" w:color="auto"/>
                    <w:left w:val="none" w:sz="0" w:space="0" w:color="auto"/>
                    <w:bottom w:val="none" w:sz="0" w:space="0" w:color="auto"/>
                    <w:right w:val="none" w:sz="0" w:space="0" w:color="auto"/>
                  </w:divBdr>
                  <w:divsChild>
                    <w:div w:id="2117406402">
                      <w:marLeft w:val="0"/>
                      <w:marRight w:val="0"/>
                      <w:marTop w:val="0"/>
                      <w:marBottom w:val="0"/>
                      <w:divBdr>
                        <w:top w:val="none" w:sz="0" w:space="0" w:color="auto"/>
                        <w:left w:val="none" w:sz="0" w:space="0" w:color="auto"/>
                        <w:bottom w:val="none" w:sz="0" w:space="0" w:color="auto"/>
                        <w:right w:val="none" w:sz="0" w:space="0" w:color="auto"/>
                      </w:divBdr>
                      <w:divsChild>
                        <w:div w:id="17441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ng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B4BD-5578-4423-8D85-72A7F98A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Gemeinde Gingen</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Gassner</dc:creator>
  <cp:lastModifiedBy>Nicole Weiland</cp:lastModifiedBy>
  <cp:revision>115</cp:revision>
  <cp:lastPrinted>2015-07-16T07:07:00Z</cp:lastPrinted>
  <dcterms:created xsi:type="dcterms:W3CDTF">2015-04-27T09:26:00Z</dcterms:created>
  <dcterms:modified xsi:type="dcterms:W3CDTF">2015-07-21T10:05:00Z</dcterms:modified>
</cp:coreProperties>
</file>